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ECE6" w14:textId="76497957" w:rsidR="007A4F42" w:rsidRDefault="007A4F42" w:rsidP="007A4F42">
      <w:pPr>
        <w:pStyle w:val="Title"/>
        <w:jc w:val="right"/>
        <w:rPr>
          <w:sz w:val="36"/>
        </w:rPr>
      </w:pPr>
    </w:p>
    <w:bookmarkStart w:id="0" w:name="TOP"/>
    <w:bookmarkEnd w:id="0"/>
    <w:p w14:paraId="1824885E" w14:textId="7BBFE4D0" w:rsidR="009A5E76" w:rsidRPr="00216216" w:rsidRDefault="00B126B3" w:rsidP="00B126B3">
      <w:pPr>
        <w:pStyle w:val="Title"/>
        <w:jc w:val="center"/>
        <w:rPr>
          <w:sz w:val="36"/>
        </w:rPr>
      </w:pPr>
      <w:r>
        <w:rPr>
          <w:noProof/>
          <w:lang w:val="en-GB" w:eastAsia="en-GB"/>
        </w:rPr>
        <mc:AlternateContent>
          <mc:Choice Requires="wps">
            <w:drawing>
              <wp:anchor distT="0" distB="0" distL="114300" distR="114300" simplePos="0" relativeHeight="251661312" behindDoc="0" locked="0" layoutInCell="1" allowOverlap="1" wp14:anchorId="21D44CBA" wp14:editId="68905302">
                <wp:simplePos x="0" y="0"/>
                <wp:positionH relativeFrom="column">
                  <wp:posOffset>0</wp:posOffset>
                </wp:positionH>
                <wp:positionV relativeFrom="paragraph">
                  <wp:posOffset>-635</wp:posOffset>
                </wp:positionV>
                <wp:extent cx="5857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5147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" strokecolor="#bf8f00 [2407]" strokeweight=".5pt">
                <v:stroke joinstyle="miter"/>
              </v:line>
            </w:pict>
          </mc:Fallback>
        </mc:AlternateContent>
      </w:r>
      <w:r w:rsidR="009A5E76" w:rsidRPr="00216216">
        <w:rPr>
          <w:sz w:val="36"/>
        </w:rPr>
        <w:t>Frequently asked questions about Access and Benefit-Sharing, the Nagoya Protocol, and implications for researchers</w:t>
      </w:r>
    </w:p>
    <w:p w14:paraId="4C904747" w14:textId="77777777" w:rsidR="00E336C0" w:rsidRPr="00E336C0" w:rsidRDefault="00E336C0" w:rsidP="00E336C0">
      <w:r>
        <w:rPr>
          <w:noProof/>
          <w:lang w:val="en-GB" w:eastAsia="en-GB"/>
        </w:rPr>
        <mc:AlternateContent>
          <mc:Choice Requires="wps">
            <w:drawing>
              <wp:anchor distT="0" distB="0" distL="114300" distR="114300" simplePos="0" relativeHeight="251659264" behindDoc="0" locked="0" layoutInCell="1" allowOverlap="1" wp14:anchorId="780700F1" wp14:editId="735C3A79">
                <wp:simplePos x="0" y="0"/>
                <wp:positionH relativeFrom="column">
                  <wp:posOffset>-1</wp:posOffset>
                </wp:positionH>
                <wp:positionV relativeFrom="paragraph">
                  <wp:posOffset>129540</wp:posOffset>
                </wp:positionV>
                <wp:extent cx="5857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F0C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2pt" to="461.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" strokecolor="#bf8f00 [2407]" strokeweight=".5pt">
                <v:stroke joinstyle="miter"/>
              </v:line>
            </w:pict>
          </mc:Fallback>
        </mc:AlternateContent>
      </w:r>
    </w:p>
    <w:bookmarkStart w:id="1" w:name="_Ref411607429" w:displacedByCustomXml="next"/>
    <w:sdt>
      <w:sdtPr>
        <w:id w:val="2137758068"/>
        <w:docPartObj>
          <w:docPartGallery w:val="Table of Contents"/>
          <w:docPartUnique/>
        </w:docPartObj>
      </w:sdtPr>
      <w:sdtEndPr>
        <w:rPr>
          <w:rFonts w:ascii="Calibri" w:eastAsia="Times New Roman" w:hAnsi="Calibri" w:cs="Times New Roman"/>
          <w:b/>
          <w:bCs/>
          <w:noProof/>
          <w:color w:val="auto"/>
          <w:sz w:val="22"/>
          <w:szCs w:val="22"/>
        </w:rPr>
      </w:sdtEndPr>
      <w:sdtContent>
        <w:p w14:paraId="4A2A4DE7" w14:textId="047844F5" w:rsidR="00DB19F5" w:rsidRDefault="00DB19F5">
          <w:pPr>
            <w:pStyle w:val="TOCHeading"/>
          </w:pPr>
          <w:r>
            <w:t>Contents</w:t>
          </w:r>
        </w:p>
        <w:p w14:paraId="3DA98EB4" w14:textId="77777777" w:rsidR="00867B9D" w:rsidRDefault="00DB19F5">
          <w:pPr>
            <w:pStyle w:val="TOC1"/>
            <w:tabs>
              <w:tab w:val="left" w:pos="440"/>
              <w:tab w:val="right" w:leader="dot" w:pos="9016"/>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412123433" w:history="1">
            <w:r w:rsidR="00867B9D" w:rsidRPr="00450B57">
              <w:rPr>
                <w:rStyle w:val="Hyperlink"/>
                <w:rFonts w:eastAsiaTheme="majorEastAsia"/>
                <w:noProof/>
                <w:lang w:val="en-GB"/>
              </w:rPr>
              <w:t>A)</w:t>
            </w:r>
            <w:r w:rsidR="00867B9D">
              <w:rPr>
                <w:rFonts w:asciiTheme="minorHAnsi" w:eastAsiaTheme="minorEastAsia" w:hAnsiTheme="minorHAnsi" w:cstheme="minorBidi"/>
                <w:noProof/>
                <w:lang w:val="en-GB" w:eastAsia="en-GB"/>
              </w:rPr>
              <w:tab/>
            </w:r>
            <w:r w:rsidR="00867B9D" w:rsidRPr="00450B57">
              <w:rPr>
                <w:rStyle w:val="Hyperlink"/>
                <w:rFonts w:eastAsiaTheme="majorEastAsia"/>
                <w:noProof/>
                <w:lang w:val="en-GB"/>
              </w:rPr>
              <w:t>General</w:t>
            </w:r>
            <w:r w:rsidR="00867B9D">
              <w:rPr>
                <w:noProof/>
                <w:webHidden/>
              </w:rPr>
              <w:tab/>
            </w:r>
            <w:r w:rsidR="00867B9D">
              <w:rPr>
                <w:noProof/>
                <w:webHidden/>
              </w:rPr>
              <w:fldChar w:fldCharType="begin"/>
            </w:r>
            <w:r w:rsidR="00867B9D">
              <w:rPr>
                <w:noProof/>
                <w:webHidden/>
              </w:rPr>
              <w:instrText xml:space="preserve"> PAGEREF _Toc412123433 \h </w:instrText>
            </w:r>
            <w:r w:rsidR="00867B9D">
              <w:rPr>
                <w:noProof/>
                <w:webHidden/>
              </w:rPr>
            </w:r>
            <w:r w:rsidR="00867B9D">
              <w:rPr>
                <w:noProof/>
                <w:webHidden/>
              </w:rPr>
              <w:fldChar w:fldCharType="separate"/>
            </w:r>
            <w:r w:rsidR="00867B9D">
              <w:rPr>
                <w:noProof/>
                <w:webHidden/>
              </w:rPr>
              <w:t>2</w:t>
            </w:r>
            <w:r w:rsidR="00867B9D">
              <w:rPr>
                <w:noProof/>
                <w:webHidden/>
              </w:rPr>
              <w:fldChar w:fldCharType="end"/>
            </w:r>
          </w:hyperlink>
        </w:p>
        <w:p w14:paraId="2CD453A7"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4" w:history="1">
            <w:r w:rsidRPr="00450B57">
              <w:rPr>
                <w:rStyle w:val="Hyperlink"/>
                <w:rFonts w:eastAsiaTheme="majorEastAsia"/>
                <w:noProof/>
                <w:lang w:val="en-GB"/>
              </w:rPr>
              <w:t>What is Access and Benefit-Sharing (ABS)?</w:t>
            </w:r>
            <w:r>
              <w:rPr>
                <w:noProof/>
                <w:webHidden/>
              </w:rPr>
              <w:tab/>
            </w:r>
            <w:r>
              <w:rPr>
                <w:noProof/>
                <w:webHidden/>
              </w:rPr>
              <w:fldChar w:fldCharType="begin"/>
            </w:r>
            <w:r>
              <w:rPr>
                <w:noProof/>
                <w:webHidden/>
              </w:rPr>
              <w:instrText xml:space="preserve"> PAGEREF _Toc412123434 \h </w:instrText>
            </w:r>
            <w:r>
              <w:rPr>
                <w:noProof/>
                <w:webHidden/>
              </w:rPr>
            </w:r>
            <w:r>
              <w:rPr>
                <w:noProof/>
                <w:webHidden/>
              </w:rPr>
              <w:fldChar w:fldCharType="separate"/>
            </w:r>
            <w:r>
              <w:rPr>
                <w:noProof/>
                <w:webHidden/>
              </w:rPr>
              <w:t>2</w:t>
            </w:r>
            <w:r>
              <w:rPr>
                <w:noProof/>
                <w:webHidden/>
              </w:rPr>
              <w:fldChar w:fldCharType="end"/>
            </w:r>
          </w:hyperlink>
        </w:p>
        <w:p w14:paraId="6899F359"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5" w:history="1">
            <w:r w:rsidRPr="00450B57">
              <w:rPr>
                <w:rStyle w:val="Hyperlink"/>
                <w:rFonts w:eastAsiaTheme="majorEastAsia"/>
                <w:noProof/>
                <w:lang w:val="en-GB"/>
              </w:rPr>
              <w:t>What is the Nagoya Protocol?</w:t>
            </w:r>
            <w:r>
              <w:rPr>
                <w:noProof/>
                <w:webHidden/>
              </w:rPr>
              <w:tab/>
            </w:r>
            <w:r>
              <w:rPr>
                <w:noProof/>
                <w:webHidden/>
              </w:rPr>
              <w:fldChar w:fldCharType="begin"/>
            </w:r>
            <w:r>
              <w:rPr>
                <w:noProof/>
                <w:webHidden/>
              </w:rPr>
              <w:instrText xml:space="preserve"> PAGEREF _Toc412123435 \h </w:instrText>
            </w:r>
            <w:r>
              <w:rPr>
                <w:noProof/>
                <w:webHidden/>
              </w:rPr>
            </w:r>
            <w:r>
              <w:rPr>
                <w:noProof/>
                <w:webHidden/>
              </w:rPr>
              <w:fldChar w:fldCharType="separate"/>
            </w:r>
            <w:r>
              <w:rPr>
                <w:noProof/>
                <w:webHidden/>
              </w:rPr>
              <w:t>2</w:t>
            </w:r>
            <w:r>
              <w:rPr>
                <w:noProof/>
                <w:webHidden/>
              </w:rPr>
              <w:fldChar w:fldCharType="end"/>
            </w:r>
          </w:hyperlink>
        </w:p>
        <w:p w14:paraId="75199AAF"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6" w:history="1">
            <w:r w:rsidRPr="00450B57">
              <w:rPr>
                <w:rStyle w:val="Hyperlink"/>
                <w:rFonts w:eastAsiaTheme="majorEastAsia"/>
                <w:noProof/>
                <w:lang w:val="en-GB"/>
              </w:rPr>
              <w:t>Why is the Nagoya Protocol important?</w:t>
            </w:r>
            <w:r>
              <w:rPr>
                <w:noProof/>
                <w:webHidden/>
              </w:rPr>
              <w:tab/>
            </w:r>
            <w:r>
              <w:rPr>
                <w:noProof/>
                <w:webHidden/>
              </w:rPr>
              <w:fldChar w:fldCharType="begin"/>
            </w:r>
            <w:r>
              <w:rPr>
                <w:noProof/>
                <w:webHidden/>
              </w:rPr>
              <w:instrText xml:space="preserve"> PAGEREF _Toc412123436 \h </w:instrText>
            </w:r>
            <w:r>
              <w:rPr>
                <w:noProof/>
                <w:webHidden/>
              </w:rPr>
            </w:r>
            <w:r>
              <w:rPr>
                <w:noProof/>
                <w:webHidden/>
              </w:rPr>
              <w:fldChar w:fldCharType="separate"/>
            </w:r>
            <w:r>
              <w:rPr>
                <w:noProof/>
                <w:webHidden/>
              </w:rPr>
              <w:t>2</w:t>
            </w:r>
            <w:r>
              <w:rPr>
                <w:noProof/>
                <w:webHidden/>
              </w:rPr>
              <w:fldChar w:fldCharType="end"/>
            </w:r>
          </w:hyperlink>
        </w:p>
        <w:p w14:paraId="7250275A"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7" w:history="1">
            <w:r w:rsidRPr="00450B57">
              <w:rPr>
                <w:rStyle w:val="Hyperlink"/>
                <w:rFonts w:eastAsiaTheme="majorEastAsia"/>
                <w:noProof/>
                <w:lang w:val="en-GB"/>
              </w:rPr>
              <w:t>How will the Protocol help achieve broader conservation goals?</w:t>
            </w:r>
            <w:r>
              <w:rPr>
                <w:noProof/>
                <w:webHidden/>
              </w:rPr>
              <w:tab/>
            </w:r>
            <w:r>
              <w:rPr>
                <w:noProof/>
                <w:webHidden/>
              </w:rPr>
              <w:fldChar w:fldCharType="begin"/>
            </w:r>
            <w:r>
              <w:rPr>
                <w:noProof/>
                <w:webHidden/>
              </w:rPr>
              <w:instrText xml:space="preserve"> PAGEREF _Toc412123437 \h </w:instrText>
            </w:r>
            <w:r>
              <w:rPr>
                <w:noProof/>
                <w:webHidden/>
              </w:rPr>
            </w:r>
            <w:r>
              <w:rPr>
                <w:noProof/>
                <w:webHidden/>
              </w:rPr>
              <w:fldChar w:fldCharType="separate"/>
            </w:r>
            <w:r>
              <w:rPr>
                <w:noProof/>
                <w:webHidden/>
              </w:rPr>
              <w:t>2</w:t>
            </w:r>
            <w:r>
              <w:rPr>
                <w:noProof/>
                <w:webHidden/>
              </w:rPr>
              <w:fldChar w:fldCharType="end"/>
            </w:r>
          </w:hyperlink>
        </w:p>
        <w:p w14:paraId="0802AA99"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8" w:history="1">
            <w:r w:rsidRPr="00450B57">
              <w:rPr>
                <w:rStyle w:val="Hyperlink"/>
                <w:rFonts w:eastAsiaTheme="majorEastAsia"/>
                <w:noProof/>
                <w:lang w:val="en-GB"/>
              </w:rPr>
              <w:t>How does ABS work?</w:t>
            </w:r>
            <w:r>
              <w:rPr>
                <w:noProof/>
                <w:webHidden/>
              </w:rPr>
              <w:tab/>
            </w:r>
            <w:r>
              <w:rPr>
                <w:noProof/>
                <w:webHidden/>
              </w:rPr>
              <w:fldChar w:fldCharType="begin"/>
            </w:r>
            <w:r>
              <w:rPr>
                <w:noProof/>
                <w:webHidden/>
              </w:rPr>
              <w:instrText xml:space="preserve"> PAGEREF _Toc412123438 \h </w:instrText>
            </w:r>
            <w:r>
              <w:rPr>
                <w:noProof/>
                <w:webHidden/>
              </w:rPr>
            </w:r>
            <w:r>
              <w:rPr>
                <w:noProof/>
                <w:webHidden/>
              </w:rPr>
              <w:fldChar w:fldCharType="separate"/>
            </w:r>
            <w:r>
              <w:rPr>
                <w:noProof/>
                <w:webHidden/>
              </w:rPr>
              <w:t>2</w:t>
            </w:r>
            <w:r>
              <w:rPr>
                <w:noProof/>
                <w:webHidden/>
              </w:rPr>
              <w:fldChar w:fldCharType="end"/>
            </w:r>
          </w:hyperlink>
        </w:p>
        <w:p w14:paraId="69576FA5"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39" w:history="1">
            <w:r w:rsidRPr="00450B57">
              <w:rPr>
                <w:rStyle w:val="Hyperlink"/>
                <w:rFonts w:eastAsiaTheme="majorEastAsia"/>
                <w:noProof/>
                <w:lang w:val="en-GB"/>
              </w:rPr>
              <w:t>What</w:t>
            </w:r>
            <w:r w:rsidRPr="00450B57">
              <w:rPr>
                <w:rStyle w:val="Hyperlink"/>
                <w:rFonts w:eastAsiaTheme="majorEastAsia"/>
                <w:noProof/>
              </w:rPr>
              <w:t xml:space="preserve"> is the ABS Clearing-House (ABS-CH)?</w:t>
            </w:r>
            <w:r>
              <w:rPr>
                <w:noProof/>
                <w:webHidden/>
              </w:rPr>
              <w:tab/>
            </w:r>
            <w:r>
              <w:rPr>
                <w:noProof/>
                <w:webHidden/>
              </w:rPr>
              <w:fldChar w:fldCharType="begin"/>
            </w:r>
            <w:r>
              <w:rPr>
                <w:noProof/>
                <w:webHidden/>
              </w:rPr>
              <w:instrText xml:space="preserve"> PAGEREF _Toc412123439 \h </w:instrText>
            </w:r>
            <w:r>
              <w:rPr>
                <w:noProof/>
                <w:webHidden/>
              </w:rPr>
            </w:r>
            <w:r>
              <w:rPr>
                <w:noProof/>
                <w:webHidden/>
              </w:rPr>
              <w:fldChar w:fldCharType="separate"/>
            </w:r>
            <w:r>
              <w:rPr>
                <w:noProof/>
                <w:webHidden/>
              </w:rPr>
              <w:t>3</w:t>
            </w:r>
            <w:r>
              <w:rPr>
                <w:noProof/>
                <w:webHidden/>
              </w:rPr>
              <w:fldChar w:fldCharType="end"/>
            </w:r>
          </w:hyperlink>
        </w:p>
        <w:p w14:paraId="5A62F265"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0" w:history="1">
            <w:r w:rsidRPr="00450B57">
              <w:rPr>
                <w:rStyle w:val="Hyperlink"/>
                <w:rFonts w:eastAsiaTheme="majorEastAsia"/>
                <w:noProof/>
                <w:lang w:val="en-GB"/>
              </w:rPr>
              <w:t>What are genetic resources?</w:t>
            </w:r>
            <w:r>
              <w:rPr>
                <w:noProof/>
                <w:webHidden/>
              </w:rPr>
              <w:tab/>
            </w:r>
            <w:r>
              <w:rPr>
                <w:noProof/>
                <w:webHidden/>
              </w:rPr>
              <w:fldChar w:fldCharType="begin"/>
            </w:r>
            <w:r>
              <w:rPr>
                <w:noProof/>
                <w:webHidden/>
              </w:rPr>
              <w:instrText xml:space="preserve"> PAGEREF _Toc412123440 \h </w:instrText>
            </w:r>
            <w:r>
              <w:rPr>
                <w:noProof/>
                <w:webHidden/>
              </w:rPr>
            </w:r>
            <w:r>
              <w:rPr>
                <w:noProof/>
                <w:webHidden/>
              </w:rPr>
              <w:fldChar w:fldCharType="separate"/>
            </w:r>
            <w:r>
              <w:rPr>
                <w:noProof/>
                <w:webHidden/>
              </w:rPr>
              <w:t>3</w:t>
            </w:r>
            <w:r>
              <w:rPr>
                <w:noProof/>
                <w:webHidden/>
              </w:rPr>
              <w:fldChar w:fldCharType="end"/>
            </w:r>
          </w:hyperlink>
        </w:p>
        <w:p w14:paraId="20F9E449"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1" w:history="1">
            <w:r w:rsidRPr="00450B57">
              <w:rPr>
                <w:rStyle w:val="Hyperlink"/>
                <w:rFonts w:eastAsiaTheme="majorEastAsia"/>
                <w:noProof/>
                <w:lang w:val="en-GB"/>
              </w:rPr>
              <w:t>What does ‘using’ genetic resources mean?</w:t>
            </w:r>
            <w:r>
              <w:rPr>
                <w:noProof/>
                <w:webHidden/>
              </w:rPr>
              <w:tab/>
            </w:r>
            <w:r>
              <w:rPr>
                <w:noProof/>
                <w:webHidden/>
              </w:rPr>
              <w:fldChar w:fldCharType="begin"/>
            </w:r>
            <w:r>
              <w:rPr>
                <w:noProof/>
                <w:webHidden/>
              </w:rPr>
              <w:instrText xml:space="preserve"> PAGEREF _Toc412123441 \h </w:instrText>
            </w:r>
            <w:r>
              <w:rPr>
                <w:noProof/>
                <w:webHidden/>
              </w:rPr>
            </w:r>
            <w:r>
              <w:rPr>
                <w:noProof/>
                <w:webHidden/>
              </w:rPr>
              <w:fldChar w:fldCharType="separate"/>
            </w:r>
            <w:r>
              <w:rPr>
                <w:noProof/>
                <w:webHidden/>
              </w:rPr>
              <w:t>3</w:t>
            </w:r>
            <w:r>
              <w:rPr>
                <w:noProof/>
                <w:webHidden/>
              </w:rPr>
              <w:fldChar w:fldCharType="end"/>
            </w:r>
          </w:hyperlink>
        </w:p>
        <w:p w14:paraId="2DB784F6"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2" w:history="1">
            <w:r w:rsidRPr="00450B57">
              <w:rPr>
                <w:rStyle w:val="Hyperlink"/>
                <w:rFonts w:eastAsiaTheme="majorEastAsia"/>
                <w:noProof/>
                <w:lang w:val="en-GB"/>
              </w:rPr>
              <w:t>Are any genetic resources excluded from the scope of the Protocol?</w:t>
            </w:r>
            <w:r>
              <w:rPr>
                <w:noProof/>
                <w:webHidden/>
              </w:rPr>
              <w:tab/>
            </w:r>
            <w:r>
              <w:rPr>
                <w:noProof/>
                <w:webHidden/>
              </w:rPr>
              <w:fldChar w:fldCharType="begin"/>
            </w:r>
            <w:r>
              <w:rPr>
                <w:noProof/>
                <w:webHidden/>
              </w:rPr>
              <w:instrText xml:space="preserve"> PAGEREF _Toc412123442 \h </w:instrText>
            </w:r>
            <w:r>
              <w:rPr>
                <w:noProof/>
                <w:webHidden/>
              </w:rPr>
            </w:r>
            <w:r>
              <w:rPr>
                <w:noProof/>
                <w:webHidden/>
              </w:rPr>
              <w:fldChar w:fldCharType="separate"/>
            </w:r>
            <w:r>
              <w:rPr>
                <w:noProof/>
                <w:webHidden/>
              </w:rPr>
              <w:t>4</w:t>
            </w:r>
            <w:r>
              <w:rPr>
                <w:noProof/>
                <w:webHidden/>
              </w:rPr>
              <w:fldChar w:fldCharType="end"/>
            </w:r>
          </w:hyperlink>
        </w:p>
        <w:p w14:paraId="74748CEF"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3" w:history="1">
            <w:r w:rsidRPr="00450B57">
              <w:rPr>
                <w:rStyle w:val="Hyperlink"/>
                <w:rFonts w:eastAsiaTheme="majorEastAsia"/>
                <w:noProof/>
                <w:lang w:val="en-GB"/>
              </w:rPr>
              <w:t>Where can I find additional information on the topic?</w:t>
            </w:r>
            <w:r>
              <w:rPr>
                <w:noProof/>
                <w:webHidden/>
              </w:rPr>
              <w:tab/>
            </w:r>
            <w:r>
              <w:rPr>
                <w:noProof/>
                <w:webHidden/>
              </w:rPr>
              <w:fldChar w:fldCharType="begin"/>
            </w:r>
            <w:r>
              <w:rPr>
                <w:noProof/>
                <w:webHidden/>
              </w:rPr>
              <w:instrText xml:space="preserve"> PAGEREF _Toc412123443 \h </w:instrText>
            </w:r>
            <w:r>
              <w:rPr>
                <w:noProof/>
                <w:webHidden/>
              </w:rPr>
            </w:r>
            <w:r>
              <w:rPr>
                <w:noProof/>
                <w:webHidden/>
              </w:rPr>
              <w:fldChar w:fldCharType="separate"/>
            </w:r>
            <w:r>
              <w:rPr>
                <w:noProof/>
                <w:webHidden/>
              </w:rPr>
              <w:t>4</w:t>
            </w:r>
            <w:r>
              <w:rPr>
                <w:noProof/>
                <w:webHidden/>
              </w:rPr>
              <w:fldChar w:fldCharType="end"/>
            </w:r>
          </w:hyperlink>
        </w:p>
        <w:p w14:paraId="364F962D" w14:textId="77777777" w:rsidR="00867B9D" w:rsidRDefault="00867B9D">
          <w:pPr>
            <w:pStyle w:val="TOC1"/>
            <w:tabs>
              <w:tab w:val="left" w:pos="440"/>
              <w:tab w:val="right" w:leader="dot" w:pos="9016"/>
            </w:tabs>
            <w:rPr>
              <w:rFonts w:asciiTheme="minorHAnsi" w:eastAsiaTheme="minorEastAsia" w:hAnsiTheme="minorHAnsi" w:cstheme="minorBidi"/>
              <w:noProof/>
              <w:lang w:val="en-GB" w:eastAsia="en-GB"/>
            </w:rPr>
          </w:pPr>
          <w:hyperlink w:anchor="_Toc412123444" w:history="1">
            <w:r w:rsidRPr="00450B57">
              <w:rPr>
                <w:rStyle w:val="Hyperlink"/>
                <w:rFonts w:eastAsiaTheme="majorEastAsia"/>
                <w:noProof/>
              </w:rPr>
              <w:t>B)</w:t>
            </w:r>
            <w:r>
              <w:rPr>
                <w:rFonts w:asciiTheme="minorHAnsi" w:eastAsiaTheme="minorEastAsia" w:hAnsiTheme="minorHAnsi" w:cstheme="minorBidi"/>
                <w:noProof/>
                <w:lang w:val="en-GB" w:eastAsia="en-GB"/>
              </w:rPr>
              <w:tab/>
            </w:r>
            <w:r w:rsidRPr="00450B57">
              <w:rPr>
                <w:rStyle w:val="Hyperlink"/>
                <w:rFonts w:eastAsiaTheme="majorEastAsia"/>
                <w:noProof/>
              </w:rPr>
              <w:t>What will it mean in practice for researchers?</w:t>
            </w:r>
            <w:r>
              <w:rPr>
                <w:noProof/>
                <w:webHidden/>
              </w:rPr>
              <w:tab/>
            </w:r>
            <w:r>
              <w:rPr>
                <w:noProof/>
                <w:webHidden/>
              </w:rPr>
              <w:fldChar w:fldCharType="begin"/>
            </w:r>
            <w:r>
              <w:rPr>
                <w:noProof/>
                <w:webHidden/>
              </w:rPr>
              <w:instrText xml:space="preserve"> PAGEREF _Toc412123444 \h </w:instrText>
            </w:r>
            <w:r>
              <w:rPr>
                <w:noProof/>
                <w:webHidden/>
              </w:rPr>
            </w:r>
            <w:r>
              <w:rPr>
                <w:noProof/>
                <w:webHidden/>
              </w:rPr>
              <w:fldChar w:fldCharType="separate"/>
            </w:r>
            <w:r>
              <w:rPr>
                <w:noProof/>
                <w:webHidden/>
              </w:rPr>
              <w:t>4</w:t>
            </w:r>
            <w:r>
              <w:rPr>
                <w:noProof/>
                <w:webHidden/>
              </w:rPr>
              <w:fldChar w:fldCharType="end"/>
            </w:r>
          </w:hyperlink>
        </w:p>
        <w:p w14:paraId="2640FED0"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5" w:history="1">
            <w:r w:rsidRPr="00450B57">
              <w:rPr>
                <w:rStyle w:val="Hyperlink"/>
                <w:rFonts w:eastAsiaTheme="majorEastAsia"/>
                <w:noProof/>
              </w:rPr>
              <w:t>What about the status of and access to genetic resources in collections?</w:t>
            </w:r>
            <w:r>
              <w:rPr>
                <w:noProof/>
                <w:webHidden/>
              </w:rPr>
              <w:tab/>
            </w:r>
            <w:r>
              <w:rPr>
                <w:noProof/>
                <w:webHidden/>
              </w:rPr>
              <w:fldChar w:fldCharType="begin"/>
            </w:r>
            <w:r>
              <w:rPr>
                <w:noProof/>
                <w:webHidden/>
              </w:rPr>
              <w:instrText xml:space="preserve"> PAGEREF _Toc412123445 \h </w:instrText>
            </w:r>
            <w:r>
              <w:rPr>
                <w:noProof/>
                <w:webHidden/>
              </w:rPr>
            </w:r>
            <w:r>
              <w:rPr>
                <w:noProof/>
                <w:webHidden/>
              </w:rPr>
              <w:fldChar w:fldCharType="separate"/>
            </w:r>
            <w:r>
              <w:rPr>
                <w:noProof/>
                <w:webHidden/>
              </w:rPr>
              <w:t>4</w:t>
            </w:r>
            <w:r>
              <w:rPr>
                <w:noProof/>
                <w:webHidden/>
              </w:rPr>
              <w:fldChar w:fldCharType="end"/>
            </w:r>
          </w:hyperlink>
        </w:p>
        <w:p w14:paraId="267C2976"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46"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Before the ratification of the Convention on Biological Diversity (1996)</w:t>
            </w:r>
            <w:r>
              <w:rPr>
                <w:noProof/>
                <w:webHidden/>
              </w:rPr>
              <w:tab/>
            </w:r>
            <w:r>
              <w:rPr>
                <w:noProof/>
                <w:webHidden/>
              </w:rPr>
              <w:fldChar w:fldCharType="begin"/>
            </w:r>
            <w:r>
              <w:rPr>
                <w:noProof/>
                <w:webHidden/>
              </w:rPr>
              <w:instrText xml:space="preserve"> PAGEREF _Toc412123446 \h </w:instrText>
            </w:r>
            <w:r>
              <w:rPr>
                <w:noProof/>
                <w:webHidden/>
              </w:rPr>
            </w:r>
            <w:r>
              <w:rPr>
                <w:noProof/>
                <w:webHidden/>
              </w:rPr>
              <w:fldChar w:fldCharType="separate"/>
            </w:r>
            <w:r>
              <w:rPr>
                <w:noProof/>
                <w:webHidden/>
              </w:rPr>
              <w:t>4</w:t>
            </w:r>
            <w:r>
              <w:rPr>
                <w:noProof/>
                <w:webHidden/>
              </w:rPr>
              <w:fldChar w:fldCharType="end"/>
            </w:r>
          </w:hyperlink>
        </w:p>
        <w:p w14:paraId="044F5AAE"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47"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After the entry into force of the Protocol (October 2014)</w:t>
            </w:r>
            <w:r>
              <w:rPr>
                <w:noProof/>
                <w:webHidden/>
              </w:rPr>
              <w:tab/>
            </w:r>
            <w:r>
              <w:rPr>
                <w:noProof/>
                <w:webHidden/>
              </w:rPr>
              <w:fldChar w:fldCharType="begin"/>
            </w:r>
            <w:r>
              <w:rPr>
                <w:noProof/>
                <w:webHidden/>
              </w:rPr>
              <w:instrText xml:space="preserve"> PAGEREF _Toc412123447 \h </w:instrText>
            </w:r>
            <w:r>
              <w:rPr>
                <w:noProof/>
                <w:webHidden/>
              </w:rPr>
            </w:r>
            <w:r>
              <w:rPr>
                <w:noProof/>
                <w:webHidden/>
              </w:rPr>
              <w:fldChar w:fldCharType="separate"/>
            </w:r>
            <w:r>
              <w:rPr>
                <w:noProof/>
                <w:webHidden/>
              </w:rPr>
              <w:t>4</w:t>
            </w:r>
            <w:r>
              <w:rPr>
                <w:noProof/>
                <w:webHidden/>
              </w:rPr>
              <w:fldChar w:fldCharType="end"/>
            </w:r>
          </w:hyperlink>
        </w:p>
        <w:p w14:paraId="73566B46"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48"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Between 1996 and the entry into force of the Protocol (2014)</w:t>
            </w:r>
            <w:r>
              <w:rPr>
                <w:noProof/>
                <w:webHidden/>
              </w:rPr>
              <w:tab/>
            </w:r>
            <w:r>
              <w:rPr>
                <w:noProof/>
                <w:webHidden/>
              </w:rPr>
              <w:fldChar w:fldCharType="begin"/>
            </w:r>
            <w:r>
              <w:rPr>
                <w:noProof/>
                <w:webHidden/>
              </w:rPr>
              <w:instrText xml:space="preserve"> PAGEREF _Toc412123448 \h </w:instrText>
            </w:r>
            <w:r>
              <w:rPr>
                <w:noProof/>
                <w:webHidden/>
              </w:rPr>
            </w:r>
            <w:r>
              <w:rPr>
                <w:noProof/>
                <w:webHidden/>
              </w:rPr>
              <w:fldChar w:fldCharType="separate"/>
            </w:r>
            <w:r>
              <w:rPr>
                <w:noProof/>
                <w:webHidden/>
              </w:rPr>
              <w:t>4</w:t>
            </w:r>
            <w:r>
              <w:rPr>
                <w:noProof/>
                <w:webHidden/>
              </w:rPr>
              <w:fldChar w:fldCharType="end"/>
            </w:r>
          </w:hyperlink>
        </w:p>
        <w:p w14:paraId="555E40C2"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49" w:history="1">
            <w:r w:rsidRPr="00450B57">
              <w:rPr>
                <w:rStyle w:val="Hyperlink"/>
                <w:rFonts w:eastAsiaTheme="majorEastAsia"/>
                <w:noProof/>
              </w:rPr>
              <w:t>How to use genetic resources in scientific publications?</w:t>
            </w:r>
            <w:r>
              <w:rPr>
                <w:noProof/>
                <w:webHidden/>
              </w:rPr>
              <w:tab/>
            </w:r>
            <w:r>
              <w:rPr>
                <w:noProof/>
                <w:webHidden/>
              </w:rPr>
              <w:fldChar w:fldCharType="begin"/>
            </w:r>
            <w:r>
              <w:rPr>
                <w:noProof/>
                <w:webHidden/>
              </w:rPr>
              <w:instrText xml:space="preserve"> PAGEREF _Toc412123449 \h </w:instrText>
            </w:r>
            <w:r>
              <w:rPr>
                <w:noProof/>
                <w:webHidden/>
              </w:rPr>
            </w:r>
            <w:r>
              <w:rPr>
                <w:noProof/>
                <w:webHidden/>
              </w:rPr>
              <w:fldChar w:fldCharType="separate"/>
            </w:r>
            <w:r>
              <w:rPr>
                <w:noProof/>
                <w:webHidden/>
              </w:rPr>
              <w:t>5</w:t>
            </w:r>
            <w:r>
              <w:rPr>
                <w:noProof/>
                <w:webHidden/>
              </w:rPr>
              <w:fldChar w:fldCharType="end"/>
            </w:r>
          </w:hyperlink>
        </w:p>
        <w:p w14:paraId="1BE734B6"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50" w:history="1">
            <w:r w:rsidRPr="00450B57">
              <w:rPr>
                <w:rStyle w:val="Hyperlink"/>
                <w:rFonts w:eastAsiaTheme="majorEastAsia"/>
                <w:noProof/>
              </w:rPr>
              <w:t>How to organize collection missions taking into account the Protocol?</w:t>
            </w:r>
            <w:r>
              <w:rPr>
                <w:noProof/>
                <w:webHidden/>
              </w:rPr>
              <w:tab/>
            </w:r>
            <w:r>
              <w:rPr>
                <w:noProof/>
                <w:webHidden/>
              </w:rPr>
              <w:fldChar w:fldCharType="begin"/>
            </w:r>
            <w:r>
              <w:rPr>
                <w:noProof/>
                <w:webHidden/>
              </w:rPr>
              <w:instrText xml:space="preserve"> PAGEREF _Toc412123450 \h </w:instrText>
            </w:r>
            <w:r>
              <w:rPr>
                <w:noProof/>
                <w:webHidden/>
              </w:rPr>
            </w:r>
            <w:r>
              <w:rPr>
                <w:noProof/>
                <w:webHidden/>
              </w:rPr>
              <w:fldChar w:fldCharType="separate"/>
            </w:r>
            <w:r>
              <w:rPr>
                <w:noProof/>
                <w:webHidden/>
              </w:rPr>
              <w:t>5</w:t>
            </w:r>
            <w:r>
              <w:rPr>
                <w:noProof/>
                <w:webHidden/>
              </w:rPr>
              <w:fldChar w:fldCharType="end"/>
            </w:r>
          </w:hyperlink>
        </w:p>
        <w:p w14:paraId="0FDDE29E"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51"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Individual collection mission</w:t>
            </w:r>
            <w:r>
              <w:rPr>
                <w:noProof/>
                <w:webHidden/>
              </w:rPr>
              <w:tab/>
            </w:r>
            <w:r>
              <w:rPr>
                <w:noProof/>
                <w:webHidden/>
              </w:rPr>
              <w:fldChar w:fldCharType="begin"/>
            </w:r>
            <w:r>
              <w:rPr>
                <w:noProof/>
                <w:webHidden/>
              </w:rPr>
              <w:instrText xml:space="preserve"> PAGEREF _Toc412123451 \h </w:instrText>
            </w:r>
            <w:r>
              <w:rPr>
                <w:noProof/>
                <w:webHidden/>
              </w:rPr>
            </w:r>
            <w:r>
              <w:rPr>
                <w:noProof/>
                <w:webHidden/>
              </w:rPr>
              <w:fldChar w:fldCharType="separate"/>
            </w:r>
            <w:r>
              <w:rPr>
                <w:noProof/>
                <w:webHidden/>
              </w:rPr>
              <w:t>6</w:t>
            </w:r>
            <w:r>
              <w:rPr>
                <w:noProof/>
                <w:webHidden/>
              </w:rPr>
              <w:fldChar w:fldCharType="end"/>
            </w:r>
          </w:hyperlink>
        </w:p>
        <w:p w14:paraId="4E4B793A"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52"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Joint collection missions with partner institutes in provider country</w:t>
            </w:r>
            <w:r>
              <w:rPr>
                <w:noProof/>
                <w:webHidden/>
              </w:rPr>
              <w:tab/>
            </w:r>
            <w:r>
              <w:rPr>
                <w:noProof/>
                <w:webHidden/>
              </w:rPr>
              <w:fldChar w:fldCharType="begin"/>
            </w:r>
            <w:r>
              <w:rPr>
                <w:noProof/>
                <w:webHidden/>
              </w:rPr>
              <w:instrText xml:space="preserve"> PAGEREF _Toc412123452 \h </w:instrText>
            </w:r>
            <w:r>
              <w:rPr>
                <w:noProof/>
                <w:webHidden/>
              </w:rPr>
            </w:r>
            <w:r>
              <w:rPr>
                <w:noProof/>
                <w:webHidden/>
              </w:rPr>
              <w:fldChar w:fldCharType="separate"/>
            </w:r>
            <w:r>
              <w:rPr>
                <w:noProof/>
                <w:webHidden/>
              </w:rPr>
              <w:t>6</w:t>
            </w:r>
            <w:r>
              <w:rPr>
                <w:noProof/>
                <w:webHidden/>
              </w:rPr>
              <w:fldChar w:fldCharType="end"/>
            </w:r>
          </w:hyperlink>
        </w:p>
        <w:p w14:paraId="407677E4"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53" w:history="1">
            <w:r w:rsidRPr="00450B57">
              <w:rPr>
                <w:rStyle w:val="Hyperlink"/>
                <w:rFonts w:eastAsiaTheme="majorEastAsia"/>
                <w:noProof/>
              </w:rPr>
              <w:t>What should I do if I receive material with request for taxonomic identification?</w:t>
            </w:r>
            <w:r>
              <w:rPr>
                <w:noProof/>
                <w:webHidden/>
              </w:rPr>
              <w:tab/>
            </w:r>
            <w:r>
              <w:rPr>
                <w:noProof/>
                <w:webHidden/>
              </w:rPr>
              <w:fldChar w:fldCharType="begin"/>
            </w:r>
            <w:r>
              <w:rPr>
                <w:noProof/>
                <w:webHidden/>
              </w:rPr>
              <w:instrText xml:space="preserve"> PAGEREF _Toc412123453 \h </w:instrText>
            </w:r>
            <w:r>
              <w:rPr>
                <w:noProof/>
                <w:webHidden/>
              </w:rPr>
            </w:r>
            <w:r>
              <w:rPr>
                <w:noProof/>
                <w:webHidden/>
              </w:rPr>
              <w:fldChar w:fldCharType="separate"/>
            </w:r>
            <w:r>
              <w:rPr>
                <w:noProof/>
                <w:webHidden/>
              </w:rPr>
              <w:t>6</w:t>
            </w:r>
            <w:r>
              <w:rPr>
                <w:noProof/>
                <w:webHidden/>
              </w:rPr>
              <w:fldChar w:fldCharType="end"/>
            </w:r>
          </w:hyperlink>
        </w:p>
        <w:p w14:paraId="1BE24D28"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54"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Hypothesis 1: the material is accompanied by a certified permit</w:t>
            </w:r>
            <w:r>
              <w:rPr>
                <w:noProof/>
                <w:webHidden/>
              </w:rPr>
              <w:tab/>
            </w:r>
            <w:r>
              <w:rPr>
                <w:noProof/>
                <w:webHidden/>
              </w:rPr>
              <w:fldChar w:fldCharType="begin"/>
            </w:r>
            <w:r>
              <w:rPr>
                <w:noProof/>
                <w:webHidden/>
              </w:rPr>
              <w:instrText xml:space="preserve"> PAGEREF _Toc412123454 \h </w:instrText>
            </w:r>
            <w:r>
              <w:rPr>
                <w:noProof/>
                <w:webHidden/>
              </w:rPr>
            </w:r>
            <w:r>
              <w:rPr>
                <w:noProof/>
                <w:webHidden/>
              </w:rPr>
              <w:fldChar w:fldCharType="separate"/>
            </w:r>
            <w:r>
              <w:rPr>
                <w:noProof/>
                <w:webHidden/>
              </w:rPr>
              <w:t>6</w:t>
            </w:r>
            <w:r>
              <w:rPr>
                <w:noProof/>
                <w:webHidden/>
              </w:rPr>
              <w:fldChar w:fldCharType="end"/>
            </w:r>
          </w:hyperlink>
        </w:p>
        <w:p w14:paraId="53B6BD83" w14:textId="77777777" w:rsidR="00867B9D" w:rsidRDefault="00867B9D">
          <w:pPr>
            <w:pStyle w:val="TOC3"/>
            <w:tabs>
              <w:tab w:val="left" w:pos="880"/>
              <w:tab w:val="right" w:leader="dot" w:pos="9016"/>
            </w:tabs>
            <w:rPr>
              <w:rFonts w:asciiTheme="minorHAnsi" w:eastAsiaTheme="minorEastAsia" w:hAnsiTheme="minorHAnsi" w:cstheme="minorBidi"/>
              <w:noProof/>
              <w:lang w:val="en-GB" w:eastAsia="en-GB"/>
            </w:rPr>
          </w:pPr>
          <w:hyperlink w:anchor="_Toc412123455" w:history="1">
            <w:r w:rsidRPr="00450B57">
              <w:rPr>
                <w:rStyle w:val="Hyperlink"/>
                <w:noProof/>
              </w:rPr>
              <w:t>-</w:t>
            </w:r>
            <w:r>
              <w:rPr>
                <w:rFonts w:asciiTheme="minorHAnsi" w:eastAsiaTheme="minorEastAsia" w:hAnsiTheme="minorHAnsi" w:cstheme="minorBidi"/>
                <w:noProof/>
                <w:lang w:val="en-GB" w:eastAsia="en-GB"/>
              </w:rPr>
              <w:tab/>
            </w:r>
            <w:r w:rsidRPr="00450B57">
              <w:rPr>
                <w:rStyle w:val="Hyperlink"/>
                <w:rFonts w:eastAsiaTheme="majorEastAsia"/>
                <w:noProof/>
              </w:rPr>
              <w:t>Hypothesis 2: the material is NOT accompanied by a certified permit</w:t>
            </w:r>
            <w:r>
              <w:rPr>
                <w:noProof/>
                <w:webHidden/>
              </w:rPr>
              <w:tab/>
            </w:r>
            <w:r>
              <w:rPr>
                <w:noProof/>
                <w:webHidden/>
              </w:rPr>
              <w:fldChar w:fldCharType="begin"/>
            </w:r>
            <w:r>
              <w:rPr>
                <w:noProof/>
                <w:webHidden/>
              </w:rPr>
              <w:instrText xml:space="preserve"> PAGEREF _Toc412123455 \h </w:instrText>
            </w:r>
            <w:r>
              <w:rPr>
                <w:noProof/>
                <w:webHidden/>
              </w:rPr>
            </w:r>
            <w:r>
              <w:rPr>
                <w:noProof/>
                <w:webHidden/>
              </w:rPr>
              <w:fldChar w:fldCharType="separate"/>
            </w:r>
            <w:r>
              <w:rPr>
                <w:noProof/>
                <w:webHidden/>
              </w:rPr>
              <w:t>7</w:t>
            </w:r>
            <w:r>
              <w:rPr>
                <w:noProof/>
                <w:webHidden/>
              </w:rPr>
              <w:fldChar w:fldCharType="end"/>
            </w:r>
          </w:hyperlink>
        </w:p>
        <w:p w14:paraId="24913D75"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56" w:history="1">
            <w:r w:rsidRPr="00450B57">
              <w:rPr>
                <w:rStyle w:val="Hyperlink"/>
                <w:rFonts w:eastAsiaTheme="majorEastAsia"/>
                <w:noProof/>
              </w:rPr>
              <w:t>What if I host a foreign student researcher (for example Indian) who brings genetic resources along?</w:t>
            </w:r>
            <w:r>
              <w:rPr>
                <w:noProof/>
                <w:webHidden/>
              </w:rPr>
              <w:tab/>
            </w:r>
            <w:r>
              <w:rPr>
                <w:noProof/>
                <w:webHidden/>
              </w:rPr>
              <w:fldChar w:fldCharType="begin"/>
            </w:r>
            <w:r>
              <w:rPr>
                <w:noProof/>
                <w:webHidden/>
              </w:rPr>
              <w:instrText xml:space="preserve"> PAGEREF _Toc412123456 \h </w:instrText>
            </w:r>
            <w:r>
              <w:rPr>
                <w:noProof/>
                <w:webHidden/>
              </w:rPr>
            </w:r>
            <w:r>
              <w:rPr>
                <w:noProof/>
                <w:webHidden/>
              </w:rPr>
              <w:fldChar w:fldCharType="separate"/>
            </w:r>
            <w:r>
              <w:rPr>
                <w:noProof/>
                <w:webHidden/>
              </w:rPr>
              <w:t>7</w:t>
            </w:r>
            <w:r>
              <w:rPr>
                <w:noProof/>
                <w:webHidden/>
              </w:rPr>
              <w:fldChar w:fldCharType="end"/>
            </w:r>
          </w:hyperlink>
        </w:p>
        <w:p w14:paraId="72EF766F" w14:textId="77777777" w:rsidR="00867B9D" w:rsidRDefault="00867B9D">
          <w:pPr>
            <w:pStyle w:val="TOC2"/>
            <w:tabs>
              <w:tab w:val="right" w:leader="dot" w:pos="9016"/>
            </w:tabs>
            <w:rPr>
              <w:rFonts w:asciiTheme="minorHAnsi" w:eastAsiaTheme="minorEastAsia" w:hAnsiTheme="minorHAnsi" w:cstheme="minorBidi"/>
              <w:noProof/>
              <w:lang w:val="en-GB" w:eastAsia="en-GB"/>
            </w:rPr>
          </w:pPr>
          <w:hyperlink w:anchor="_Toc412123457" w:history="1">
            <w:r w:rsidRPr="00450B57">
              <w:rPr>
                <w:rStyle w:val="Hyperlink"/>
                <w:rFonts w:eastAsiaTheme="majorEastAsia"/>
                <w:noProof/>
              </w:rPr>
              <w:t>What about the use of Genetic resources for research other than taxonomic research?</w:t>
            </w:r>
            <w:r>
              <w:rPr>
                <w:noProof/>
                <w:webHidden/>
              </w:rPr>
              <w:tab/>
            </w:r>
            <w:r>
              <w:rPr>
                <w:noProof/>
                <w:webHidden/>
              </w:rPr>
              <w:fldChar w:fldCharType="begin"/>
            </w:r>
            <w:r>
              <w:rPr>
                <w:noProof/>
                <w:webHidden/>
              </w:rPr>
              <w:instrText xml:space="preserve"> PAGEREF _Toc412123457 \h </w:instrText>
            </w:r>
            <w:r>
              <w:rPr>
                <w:noProof/>
                <w:webHidden/>
              </w:rPr>
            </w:r>
            <w:r>
              <w:rPr>
                <w:noProof/>
                <w:webHidden/>
              </w:rPr>
              <w:fldChar w:fldCharType="separate"/>
            </w:r>
            <w:r>
              <w:rPr>
                <w:noProof/>
                <w:webHidden/>
              </w:rPr>
              <w:t>7</w:t>
            </w:r>
            <w:r>
              <w:rPr>
                <w:noProof/>
                <w:webHidden/>
              </w:rPr>
              <w:fldChar w:fldCharType="end"/>
            </w:r>
          </w:hyperlink>
        </w:p>
        <w:p w14:paraId="679F84B8" w14:textId="77777777" w:rsidR="00867B9D" w:rsidRDefault="00867B9D">
          <w:pPr>
            <w:pStyle w:val="TOC1"/>
            <w:tabs>
              <w:tab w:val="right" w:leader="dot" w:pos="9016"/>
            </w:tabs>
            <w:rPr>
              <w:rFonts w:asciiTheme="minorHAnsi" w:eastAsiaTheme="minorEastAsia" w:hAnsiTheme="minorHAnsi" w:cstheme="minorBidi"/>
              <w:noProof/>
              <w:lang w:val="en-GB" w:eastAsia="en-GB"/>
            </w:rPr>
          </w:pPr>
          <w:hyperlink w:anchor="_Toc412123458" w:history="1">
            <w:r w:rsidRPr="00450B57">
              <w:rPr>
                <w:rStyle w:val="Hyperlink"/>
                <w:rFonts w:eastAsiaTheme="majorEastAsia"/>
                <w:noProof/>
              </w:rPr>
              <w:t>Glossary</w:t>
            </w:r>
            <w:r>
              <w:rPr>
                <w:noProof/>
                <w:webHidden/>
              </w:rPr>
              <w:tab/>
            </w:r>
            <w:r>
              <w:rPr>
                <w:noProof/>
                <w:webHidden/>
              </w:rPr>
              <w:fldChar w:fldCharType="begin"/>
            </w:r>
            <w:r>
              <w:rPr>
                <w:noProof/>
                <w:webHidden/>
              </w:rPr>
              <w:instrText xml:space="preserve"> PAGEREF _Toc412123458 \h </w:instrText>
            </w:r>
            <w:r>
              <w:rPr>
                <w:noProof/>
                <w:webHidden/>
              </w:rPr>
            </w:r>
            <w:r>
              <w:rPr>
                <w:noProof/>
                <w:webHidden/>
              </w:rPr>
              <w:fldChar w:fldCharType="separate"/>
            </w:r>
            <w:r>
              <w:rPr>
                <w:noProof/>
                <w:webHidden/>
              </w:rPr>
              <w:t>7</w:t>
            </w:r>
            <w:r>
              <w:rPr>
                <w:noProof/>
                <w:webHidden/>
              </w:rPr>
              <w:fldChar w:fldCharType="end"/>
            </w:r>
          </w:hyperlink>
        </w:p>
        <w:p w14:paraId="6DB3858C" w14:textId="77777777" w:rsidR="00867B9D" w:rsidRDefault="00867B9D">
          <w:pPr>
            <w:pStyle w:val="TOC1"/>
            <w:tabs>
              <w:tab w:val="right" w:leader="dot" w:pos="9016"/>
            </w:tabs>
            <w:rPr>
              <w:rFonts w:asciiTheme="minorHAnsi" w:eastAsiaTheme="minorEastAsia" w:hAnsiTheme="minorHAnsi" w:cstheme="minorBidi"/>
              <w:noProof/>
              <w:lang w:val="en-GB" w:eastAsia="en-GB"/>
            </w:rPr>
          </w:pPr>
          <w:hyperlink w:anchor="_Toc412123459" w:history="1">
            <w:r w:rsidRPr="00450B57">
              <w:rPr>
                <w:rStyle w:val="Hyperlink"/>
                <w:rFonts w:eastAsiaTheme="majorEastAsia"/>
                <w:noProof/>
                <w:lang w:val="en-GB"/>
              </w:rPr>
              <w:t>Sources</w:t>
            </w:r>
            <w:r>
              <w:rPr>
                <w:noProof/>
                <w:webHidden/>
              </w:rPr>
              <w:tab/>
            </w:r>
            <w:r>
              <w:rPr>
                <w:noProof/>
                <w:webHidden/>
              </w:rPr>
              <w:fldChar w:fldCharType="begin"/>
            </w:r>
            <w:r>
              <w:rPr>
                <w:noProof/>
                <w:webHidden/>
              </w:rPr>
              <w:instrText xml:space="preserve"> PAGEREF _Toc412123459 \h </w:instrText>
            </w:r>
            <w:r>
              <w:rPr>
                <w:noProof/>
                <w:webHidden/>
              </w:rPr>
            </w:r>
            <w:r>
              <w:rPr>
                <w:noProof/>
                <w:webHidden/>
              </w:rPr>
              <w:fldChar w:fldCharType="separate"/>
            </w:r>
            <w:r>
              <w:rPr>
                <w:noProof/>
                <w:webHidden/>
              </w:rPr>
              <w:t>9</w:t>
            </w:r>
            <w:r>
              <w:rPr>
                <w:noProof/>
                <w:webHidden/>
              </w:rPr>
              <w:fldChar w:fldCharType="end"/>
            </w:r>
          </w:hyperlink>
        </w:p>
        <w:p w14:paraId="7EA526FE" w14:textId="77777777" w:rsidR="00867B9D" w:rsidRDefault="00DB19F5" w:rsidP="00867B9D">
          <w:pPr>
            <w:rPr>
              <w:b/>
              <w:bCs/>
              <w:noProof/>
            </w:rPr>
          </w:pPr>
          <w:r>
            <w:rPr>
              <w:b/>
              <w:bCs/>
              <w:noProof/>
            </w:rPr>
            <w:fldChar w:fldCharType="end"/>
          </w:r>
        </w:p>
      </w:sdtContent>
    </w:sdt>
    <w:p w14:paraId="78160F41" w14:textId="77777777" w:rsidR="005E2911" w:rsidRDefault="005E2911" w:rsidP="00601189">
      <w:pPr>
        <w:pStyle w:val="Heading1"/>
        <w:numPr>
          <w:ilvl w:val="0"/>
          <w:numId w:val="21"/>
        </w:numPr>
        <w:rPr>
          <w:lang w:val="en-GB"/>
        </w:rPr>
      </w:pPr>
      <w:bookmarkStart w:id="2" w:name="_Toc412123433"/>
      <w:r>
        <w:rPr>
          <w:lang w:val="en-GB"/>
        </w:rPr>
        <w:t>General</w:t>
      </w:r>
      <w:bookmarkEnd w:id="1"/>
      <w:bookmarkEnd w:id="2"/>
    </w:p>
    <w:p w14:paraId="01541758" w14:textId="77777777" w:rsidR="005E2911" w:rsidRDefault="005E2911" w:rsidP="005E2911">
      <w:pPr>
        <w:pStyle w:val="NoSpacing"/>
        <w:rPr>
          <w:lang w:val="en-GB"/>
        </w:rPr>
      </w:pPr>
    </w:p>
    <w:p w14:paraId="12103FA5" w14:textId="77777777" w:rsidR="00C30780" w:rsidRPr="005E2911" w:rsidRDefault="00C30780" w:rsidP="00F1032F">
      <w:pPr>
        <w:pStyle w:val="Heading2"/>
        <w:jc w:val="both"/>
        <w:rPr>
          <w:lang w:val="en-GB"/>
        </w:rPr>
      </w:pPr>
      <w:bookmarkStart w:id="3" w:name="_Ref411607354"/>
      <w:bookmarkStart w:id="4" w:name="_Toc412123434"/>
      <w:r w:rsidRPr="005E2911">
        <w:rPr>
          <w:lang w:val="en-GB"/>
        </w:rPr>
        <w:t xml:space="preserve">What is </w:t>
      </w:r>
      <w:r w:rsidR="009A5E76">
        <w:rPr>
          <w:lang w:val="en-GB"/>
        </w:rPr>
        <w:t>Access and Benefit-Sharing (</w:t>
      </w:r>
      <w:r w:rsidRPr="005E2911">
        <w:rPr>
          <w:lang w:val="en-GB"/>
        </w:rPr>
        <w:t>ABS</w:t>
      </w:r>
      <w:r w:rsidR="009A5E76">
        <w:rPr>
          <w:lang w:val="en-GB"/>
        </w:rPr>
        <w:t>)</w:t>
      </w:r>
      <w:r w:rsidRPr="005E2911">
        <w:rPr>
          <w:lang w:val="en-GB"/>
        </w:rPr>
        <w:t>?</w:t>
      </w:r>
      <w:bookmarkEnd w:id="3"/>
      <w:bookmarkEnd w:id="4"/>
    </w:p>
    <w:p w14:paraId="38246822" w14:textId="77777777" w:rsidR="00A10CBC" w:rsidRDefault="00DC78E7" w:rsidP="00F1032F">
      <w:pPr>
        <w:pStyle w:val="NoSpacing"/>
        <w:jc w:val="both"/>
        <w:rPr>
          <w:lang w:val="en-GB"/>
        </w:rPr>
      </w:pPr>
      <w:r>
        <w:rPr>
          <w:lang w:val="en-GB"/>
        </w:rPr>
        <w:t>“</w:t>
      </w:r>
      <w:r w:rsidR="00A10CBC" w:rsidRPr="00A10CBC">
        <w:rPr>
          <w:lang w:val="en-GB"/>
        </w:rPr>
        <w:t>Access and benefit-sharing (ABS) refers to the way in which gene</w:t>
      </w:r>
      <w:r w:rsidR="00A10CBC">
        <w:rPr>
          <w:lang w:val="en-GB"/>
        </w:rPr>
        <w:t>t</w:t>
      </w:r>
      <w:r w:rsidR="00A10CBC" w:rsidRPr="00A10CBC">
        <w:rPr>
          <w:lang w:val="en-GB"/>
        </w:rPr>
        <w:t>ic resources</w:t>
      </w:r>
      <w:r w:rsidR="00A10CBC">
        <w:rPr>
          <w:lang w:val="en-GB"/>
        </w:rPr>
        <w:t xml:space="preserve"> </w:t>
      </w:r>
      <w:r w:rsidR="00A10CBC" w:rsidRPr="00A10CBC">
        <w:rPr>
          <w:lang w:val="en-GB"/>
        </w:rPr>
        <w:t>may be accessed, and how the benefits that result from their use are shared</w:t>
      </w:r>
      <w:r w:rsidR="00A10CBC">
        <w:rPr>
          <w:lang w:val="en-GB"/>
        </w:rPr>
        <w:t xml:space="preserve"> </w:t>
      </w:r>
      <w:r w:rsidR="00A10CBC" w:rsidRPr="00A10CBC">
        <w:rPr>
          <w:lang w:val="en-GB"/>
        </w:rPr>
        <w:t>between the people or countries using the resources (users) and the people or</w:t>
      </w:r>
      <w:r w:rsidR="00A10CBC">
        <w:rPr>
          <w:lang w:val="en-GB"/>
        </w:rPr>
        <w:t xml:space="preserve"> </w:t>
      </w:r>
      <w:r w:rsidR="00A10CBC" w:rsidRPr="00A10CBC">
        <w:rPr>
          <w:lang w:val="en-GB"/>
        </w:rPr>
        <w:t xml:space="preserve">countries that provide them (providers). </w:t>
      </w:r>
      <w:r>
        <w:rPr>
          <w:lang w:val="en-GB"/>
        </w:rPr>
        <w:t>“ (</w:t>
      </w:r>
      <w:r w:rsidR="004668C5">
        <w:rPr>
          <w:lang w:val="en-GB"/>
        </w:rPr>
        <w:t>S</w:t>
      </w:r>
      <w:r>
        <w:rPr>
          <w:lang w:val="en-GB"/>
        </w:rPr>
        <w:t xml:space="preserve">CBD, </w:t>
      </w:r>
      <w:r w:rsidR="00914959">
        <w:rPr>
          <w:lang w:val="en-GB"/>
        </w:rPr>
        <w:t>2011)</w:t>
      </w:r>
    </w:p>
    <w:p w14:paraId="67BBC338" w14:textId="01F09138" w:rsidR="005E2911" w:rsidRDefault="00867B9D" w:rsidP="002A08FB">
      <w:pPr>
        <w:pStyle w:val="NoSpacing"/>
        <w:jc w:val="right"/>
        <w:rPr>
          <w:lang w:val="en-GB"/>
        </w:rPr>
      </w:pPr>
      <w:hyperlink w:anchor="TOP" w:history="1">
        <w:r w:rsidR="005E2911" w:rsidRPr="00A10CBC">
          <w:rPr>
            <w:rStyle w:val="Hyperlink"/>
            <w:lang w:val="en-GB"/>
          </w:rPr>
          <w:t>Back to top</w:t>
        </w:r>
      </w:hyperlink>
    </w:p>
    <w:p w14:paraId="293D1BDA" w14:textId="77777777" w:rsidR="00CE2492" w:rsidRDefault="00CE2492" w:rsidP="00F1032F">
      <w:pPr>
        <w:pStyle w:val="Heading2"/>
        <w:jc w:val="both"/>
        <w:rPr>
          <w:lang w:val="en-GB"/>
        </w:rPr>
      </w:pPr>
      <w:bookmarkStart w:id="5" w:name="_Ref411612005"/>
      <w:bookmarkStart w:id="6" w:name="_Toc412123435"/>
      <w:r w:rsidRPr="00CE2492">
        <w:rPr>
          <w:lang w:val="en-GB"/>
        </w:rPr>
        <w:t>What is the Nagoya Protocol?</w:t>
      </w:r>
      <w:bookmarkEnd w:id="5"/>
      <w:bookmarkEnd w:id="6"/>
    </w:p>
    <w:p w14:paraId="2C303F91" w14:textId="54A82A3A" w:rsidR="00CE2492" w:rsidRPr="00CE2492" w:rsidRDefault="00DC78E7" w:rsidP="00F1032F">
      <w:pPr>
        <w:pStyle w:val="NoSpacing"/>
        <w:jc w:val="both"/>
        <w:rPr>
          <w:lang w:val="en-GB"/>
        </w:rPr>
      </w:pPr>
      <w:r>
        <w:rPr>
          <w:lang w:val="en-GB"/>
        </w:rPr>
        <w:t>“</w:t>
      </w:r>
      <w:r w:rsidR="00CE2492" w:rsidRPr="00CE2492">
        <w:rPr>
          <w:lang w:val="en-GB"/>
        </w:rPr>
        <w:t>The Nagoya Protocol on Access and Benefit-sharing is a new international treaty</w:t>
      </w:r>
      <w:r w:rsidR="00CE2492">
        <w:rPr>
          <w:lang w:val="en-GB"/>
        </w:rPr>
        <w:t xml:space="preserve"> </w:t>
      </w:r>
      <w:r w:rsidR="00CE2492" w:rsidRPr="00CE2492">
        <w:rPr>
          <w:lang w:val="en-GB"/>
        </w:rPr>
        <w:t>that builds on and supports the implementation of the CBD, in particular one</w:t>
      </w:r>
      <w:r w:rsidR="00CE2492">
        <w:rPr>
          <w:lang w:val="en-GB"/>
        </w:rPr>
        <w:t xml:space="preserve"> </w:t>
      </w:r>
      <w:r w:rsidR="00CE2492" w:rsidRPr="00CE2492">
        <w:rPr>
          <w:lang w:val="en-GB"/>
        </w:rPr>
        <w:t>of its three objectives, the fair and equitable sharing of benefits arising from the</w:t>
      </w:r>
      <w:r w:rsidR="00CE2492">
        <w:rPr>
          <w:lang w:val="en-GB"/>
        </w:rPr>
        <w:t xml:space="preserve"> </w:t>
      </w:r>
      <w:r w:rsidR="00CE2492" w:rsidRPr="00CE2492">
        <w:rPr>
          <w:lang w:val="en-GB"/>
        </w:rPr>
        <w:t>utilization of genetic resources. The Nagoya Protocol is a landmark agreement</w:t>
      </w:r>
      <w:r w:rsidR="00CE2492">
        <w:rPr>
          <w:lang w:val="en-GB"/>
        </w:rPr>
        <w:t xml:space="preserve"> </w:t>
      </w:r>
      <w:r w:rsidR="00CE2492" w:rsidRPr="00CE2492">
        <w:rPr>
          <w:lang w:val="en-GB"/>
        </w:rPr>
        <w:t>in the international governance of biodiversity and is relevant for a variety of</w:t>
      </w:r>
      <w:r w:rsidR="007F548C">
        <w:rPr>
          <w:lang w:val="en-GB"/>
        </w:rPr>
        <w:t xml:space="preserve"> </w:t>
      </w:r>
      <w:r w:rsidR="00CE2492" w:rsidRPr="00CE2492">
        <w:rPr>
          <w:lang w:val="en-GB"/>
        </w:rPr>
        <w:t>commercial and non-commercial sectors involved in the use and exchange of</w:t>
      </w:r>
      <w:r w:rsidR="00CE2492">
        <w:rPr>
          <w:lang w:val="en-GB"/>
        </w:rPr>
        <w:t xml:space="preserve"> </w:t>
      </w:r>
      <w:r w:rsidR="00CE2492" w:rsidRPr="00CE2492">
        <w:rPr>
          <w:lang w:val="en-GB"/>
        </w:rPr>
        <w:t>genetic resources.</w:t>
      </w:r>
    </w:p>
    <w:p w14:paraId="66F65830" w14:textId="1913FD9F" w:rsidR="004668C5" w:rsidRDefault="00CE2492" w:rsidP="00F1032F">
      <w:pPr>
        <w:pStyle w:val="NoSpacing"/>
        <w:jc w:val="both"/>
        <w:rPr>
          <w:lang w:val="en-GB"/>
        </w:rPr>
      </w:pPr>
      <w:r w:rsidRPr="00CE2492">
        <w:rPr>
          <w:lang w:val="en-GB"/>
        </w:rPr>
        <w:t>The Nagoya Protocol is based on the fundamental principles of access and</w:t>
      </w:r>
      <w:r>
        <w:rPr>
          <w:lang w:val="en-GB"/>
        </w:rPr>
        <w:t xml:space="preserve"> </w:t>
      </w:r>
      <w:r w:rsidRPr="00CE2492">
        <w:rPr>
          <w:lang w:val="en-GB"/>
        </w:rPr>
        <w:t>benefit-sharing enshrined in the CBD. These principles are based on potential</w:t>
      </w:r>
      <w:r>
        <w:rPr>
          <w:lang w:val="en-GB"/>
        </w:rPr>
        <w:t xml:space="preserve"> </w:t>
      </w:r>
      <w:r w:rsidRPr="00CE2492">
        <w:rPr>
          <w:lang w:val="en-GB"/>
        </w:rPr>
        <w:t>users of genetic resources obtaining the</w:t>
      </w:r>
      <w:r>
        <w:rPr>
          <w:lang w:val="en-GB"/>
        </w:rPr>
        <w:t xml:space="preserve"> </w:t>
      </w:r>
      <w:r w:rsidRPr="00CE2492">
        <w:rPr>
          <w:lang w:val="en-GB"/>
        </w:rPr>
        <w:t>prior informed consent</w:t>
      </w:r>
      <w:r>
        <w:rPr>
          <w:lang w:val="en-GB"/>
        </w:rPr>
        <w:t xml:space="preserve"> </w:t>
      </w:r>
      <w:r w:rsidRPr="00CE2492">
        <w:rPr>
          <w:lang w:val="en-GB"/>
        </w:rPr>
        <w:t>(PIC) of the</w:t>
      </w:r>
      <w:r>
        <w:rPr>
          <w:lang w:val="en-GB"/>
        </w:rPr>
        <w:t xml:space="preserve"> </w:t>
      </w:r>
      <w:r w:rsidRPr="00CE2492">
        <w:rPr>
          <w:lang w:val="en-GB"/>
        </w:rPr>
        <w:t>country in which the genetic resource is located before accessing the resource,</w:t>
      </w:r>
      <w:r>
        <w:rPr>
          <w:lang w:val="en-GB"/>
        </w:rPr>
        <w:t xml:space="preserve"> </w:t>
      </w:r>
      <w:r w:rsidRPr="00CE2492">
        <w:rPr>
          <w:lang w:val="en-GB"/>
        </w:rPr>
        <w:t>and negotiating and agreeing on the terms and conditions of access and use of</w:t>
      </w:r>
      <w:r w:rsidR="007F548C">
        <w:rPr>
          <w:lang w:val="en-GB"/>
        </w:rPr>
        <w:t xml:space="preserve"> </w:t>
      </w:r>
      <w:r w:rsidRPr="00CE2492">
        <w:rPr>
          <w:lang w:val="en-GB"/>
        </w:rPr>
        <w:t>this resource through the establishment of</w:t>
      </w:r>
      <w:r>
        <w:rPr>
          <w:lang w:val="en-GB"/>
        </w:rPr>
        <w:t xml:space="preserve"> </w:t>
      </w:r>
      <w:r w:rsidRPr="00CE2492">
        <w:rPr>
          <w:lang w:val="en-GB"/>
        </w:rPr>
        <w:t>mutually agreed terms</w:t>
      </w:r>
      <w:r>
        <w:rPr>
          <w:lang w:val="en-GB"/>
        </w:rPr>
        <w:t xml:space="preserve"> </w:t>
      </w:r>
      <w:r w:rsidRPr="00CE2492">
        <w:rPr>
          <w:lang w:val="en-GB"/>
        </w:rPr>
        <w:t>(MAT). This</w:t>
      </w:r>
      <w:r>
        <w:rPr>
          <w:lang w:val="en-GB"/>
        </w:rPr>
        <w:t xml:space="preserve"> </w:t>
      </w:r>
      <w:r w:rsidRPr="00CE2492">
        <w:rPr>
          <w:lang w:val="en-GB"/>
        </w:rPr>
        <w:t>agreement includes the sharing of benefits arising from the use of the resource</w:t>
      </w:r>
      <w:r>
        <w:rPr>
          <w:lang w:val="en-GB"/>
        </w:rPr>
        <w:t xml:space="preserve"> </w:t>
      </w:r>
      <w:r w:rsidRPr="00CE2492">
        <w:rPr>
          <w:lang w:val="en-GB"/>
        </w:rPr>
        <w:t>with the provider as a prerequisite for access to the genetic resource and its</w:t>
      </w:r>
      <w:r>
        <w:rPr>
          <w:lang w:val="en-GB"/>
        </w:rPr>
        <w:t xml:space="preserve"> </w:t>
      </w:r>
      <w:r w:rsidRPr="00CE2492">
        <w:rPr>
          <w:lang w:val="en-GB"/>
        </w:rPr>
        <w:t>use. Conversely, countries, when acting as providers of genetic resources,</w:t>
      </w:r>
      <w:r>
        <w:rPr>
          <w:lang w:val="en-GB"/>
        </w:rPr>
        <w:t xml:space="preserve"> </w:t>
      </w:r>
      <w:r w:rsidRPr="00CE2492">
        <w:rPr>
          <w:lang w:val="en-GB"/>
        </w:rPr>
        <w:t>should provide fair and non-arbitrary rules and procedures for access to their</w:t>
      </w:r>
      <w:r>
        <w:rPr>
          <w:lang w:val="en-GB"/>
        </w:rPr>
        <w:t xml:space="preserve"> </w:t>
      </w:r>
      <w:r w:rsidRPr="00CE2492">
        <w:rPr>
          <w:lang w:val="en-GB"/>
        </w:rPr>
        <w:t>genetic resources.</w:t>
      </w:r>
      <w:r w:rsidR="00DC78E7">
        <w:rPr>
          <w:lang w:val="en-GB"/>
        </w:rPr>
        <w:t xml:space="preserve">” </w:t>
      </w:r>
      <w:r w:rsidR="004668C5">
        <w:rPr>
          <w:lang w:val="en-GB"/>
        </w:rPr>
        <w:t xml:space="preserve">(SCBD, </w:t>
      </w:r>
      <w:r w:rsidR="00914959">
        <w:rPr>
          <w:lang w:val="en-GB"/>
        </w:rPr>
        <w:t>2011</w:t>
      </w:r>
      <w:r w:rsidR="004668C5">
        <w:rPr>
          <w:lang w:val="en-GB"/>
        </w:rPr>
        <w:t>)</w:t>
      </w:r>
    </w:p>
    <w:p w14:paraId="7BAB8F9B"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4C6F896B" w14:textId="77777777" w:rsidR="00CE2492" w:rsidRPr="00CE2492" w:rsidRDefault="00CE2492" w:rsidP="00F1032F">
      <w:pPr>
        <w:pStyle w:val="NoSpacing"/>
        <w:jc w:val="both"/>
        <w:rPr>
          <w:lang w:val="en-GB"/>
        </w:rPr>
      </w:pPr>
    </w:p>
    <w:p w14:paraId="6DF7A2FD" w14:textId="77777777" w:rsidR="00A10CBC" w:rsidRDefault="00A10CBC" w:rsidP="00F1032F">
      <w:pPr>
        <w:pStyle w:val="Heading2"/>
        <w:jc w:val="both"/>
        <w:rPr>
          <w:lang w:val="en-GB"/>
        </w:rPr>
      </w:pPr>
      <w:bookmarkStart w:id="7" w:name="_Ref411612023"/>
      <w:bookmarkStart w:id="8" w:name="_Toc412123436"/>
      <w:r w:rsidRPr="00CE2492">
        <w:rPr>
          <w:lang w:val="en-GB"/>
        </w:rPr>
        <w:t>Why is the Nagoya Protocol important?</w:t>
      </w:r>
      <w:bookmarkEnd w:id="7"/>
      <w:bookmarkEnd w:id="8"/>
    </w:p>
    <w:p w14:paraId="0F8E89BD" w14:textId="77777777" w:rsidR="00A10CBC" w:rsidRDefault="00DC78E7" w:rsidP="00F1032F">
      <w:pPr>
        <w:pStyle w:val="NoSpacing"/>
        <w:jc w:val="both"/>
        <w:rPr>
          <w:lang w:val="en-GB"/>
        </w:rPr>
      </w:pPr>
      <w:r>
        <w:rPr>
          <w:lang w:val="en-GB"/>
        </w:rPr>
        <w:t>“</w:t>
      </w:r>
      <w:r w:rsidR="00A10CBC" w:rsidRPr="00CE2492">
        <w:rPr>
          <w:lang w:val="en-GB"/>
        </w:rPr>
        <w:t>The Nagoya Protocol will create greater legal certainty and transparency for</w:t>
      </w:r>
      <w:r w:rsidR="00A10CBC">
        <w:rPr>
          <w:lang w:val="en-GB"/>
        </w:rPr>
        <w:t xml:space="preserve"> </w:t>
      </w:r>
      <w:r w:rsidR="00A10CBC" w:rsidRPr="00CE2492">
        <w:rPr>
          <w:lang w:val="en-GB"/>
        </w:rPr>
        <w:t>both providers and users of genetic resources. It helps to ensure benefit-sharing, in particular when genetic resources leave the country providing the</w:t>
      </w:r>
      <w:r w:rsidR="00A10CBC">
        <w:rPr>
          <w:lang w:val="en-GB"/>
        </w:rPr>
        <w:t xml:space="preserve"> </w:t>
      </w:r>
      <w:r w:rsidR="00A10CBC" w:rsidRPr="00CE2492">
        <w:rPr>
          <w:lang w:val="en-GB"/>
        </w:rPr>
        <w:t>genetic resources, and it establishes more predictable conditions for access to</w:t>
      </w:r>
      <w:r w:rsidR="00A10CBC">
        <w:rPr>
          <w:lang w:val="en-GB"/>
        </w:rPr>
        <w:t xml:space="preserve"> </w:t>
      </w:r>
      <w:r w:rsidR="00A10CBC" w:rsidRPr="00CE2492">
        <w:rPr>
          <w:lang w:val="en-GB"/>
        </w:rPr>
        <w:t>genetic resources.</w:t>
      </w:r>
      <w:r w:rsidR="00A10CBC">
        <w:rPr>
          <w:lang w:val="en-GB"/>
        </w:rPr>
        <w:t xml:space="preserve"> </w:t>
      </w:r>
      <w:r w:rsidR="00A10CBC" w:rsidRPr="00CE2492">
        <w:rPr>
          <w:lang w:val="en-GB"/>
        </w:rPr>
        <w:t>By enhancing legal certainty and promoting benefit-sharing, the Nagoya Protocol</w:t>
      </w:r>
      <w:r w:rsidR="00A10CBC">
        <w:rPr>
          <w:lang w:val="en-GB"/>
        </w:rPr>
        <w:t xml:space="preserve"> </w:t>
      </w:r>
      <w:r w:rsidR="00A10CBC" w:rsidRPr="00CE2492">
        <w:rPr>
          <w:lang w:val="en-GB"/>
        </w:rPr>
        <w:t>encourages the advancement of research on genetic resources which could</w:t>
      </w:r>
      <w:r w:rsidR="00A10CBC">
        <w:rPr>
          <w:lang w:val="en-GB"/>
        </w:rPr>
        <w:t xml:space="preserve"> </w:t>
      </w:r>
      <w:r w:rsidR="00A10CBC" w:rsidRPr="00CE2492">
        <w:rPr>
          <w:lang w:val="en-GB"/>
        </w:rPr>
        <w:t>lead to new discoveries for the benefit of all. The Nagoya Protocol also creates</w:t>
      </w:r>
      <w:r w:rsidR="00A10CBC">
        <w:rPr>
          <w:lang w:val="en-GB"/>
        </w:rPr>
        <w:t xml:space="preserve"> </w:t>
      </w:r>
      <w:r w:rsidR="00A10CBC" w:rsidRPr="00CE2492">
        <w:rPr>
          <w:lang w:val="en-GB"/>
        </w:rPr>
        <w:t>incentives to conserve and sustainably use genetic resources, and thereby</w:t>
      </w:r>
      <w:r w:rsidR="00A10CBC">
        <w:rPr>
          <w:lang w:val="en-GB"/>
        </w:rPr>
        <w:t xml:space="preserve"> </w:t>
      </w:r>
      <w:r w:rsidR="00A10CBC" w:rsidRPr="00CE2492">
        <w:rPr>
          <w:lang w:val="en-GB"/>
        </w:rPr>
        <w:t>enhances the contribution of biodiversity to development and human well-being.</w:t>
      </w:r>
      <w:r>
        <w:rPr>
          <w:lang w:val="en-GB"/>
        </w:rPr>
        <w:t xml:space="preserve">” </w:t>
      </w:r>
      <w:r w:rsidR="004668C5">
        <w:rPr>
          <w:lang w:val="en-GB"/>
        </w:rPr>
        <w:t xml:space="preserve">(SCBD, </w:t>
      </w:r>
      <w:r w:rsidR="00914959">
        <w:rPr>
          <w:lang w:val="en-GB"/>
        </w:rPr>
        <w:t>2011</w:t>
      </w:r>
      <w:r w:rsidR="004668C5">
        <w:rPr>
          <w:lang w:val="en-GB"/>
        </w:rPr>
        <w:t>)</w:t>
      </w:r>
    </w:p>
    <w:p w14:paraId="7FB131EE"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3A6FDDEE" w14:textId="77777777" w:rsidR="0013222E" w:rsidRDefault="0013222E" w:rsidP="00F1032F">
      <w:pPr>
        <w:pStyle w:val="NoSpacing"/>
        <w:jc w:val="both"/>
        <w:rPr>
          <w:lang w:val="en-GB"/>
        </w:rPr>
      </w:pPr>
    </w:p>
    <w:p w14:paraId="70A1B997" w14:textId="77777777" w:rsidR="00A10CBC" w:rsidRDefault="00A10CBC" w:rsidP="00F1032F">
      <w:pPr>
        <w:pStyle w:val="Heading2"/>
        <w:jc w:val="both"/>
        <w:rPr>
          <w:lang w:val="en-GB"/>
        </w:rPr>
      </w:pPr>
      <w:bookmarkStart w:id="9" w:name="_Ref411612032"/>
      <w:bookmarkStart w:id="10" w:name="_Toc412123437"/>
      <w:r w:rsidRPr="005E2911">
        <w:rPr>
          <w:lang w:val="en-GB"/>
        </w:rPr>
        <w:t>How will the Protocol help achieve broader conservation goals?</w:t>
      </w:r>
      <w:bookmarkEnd w:id="9"/>
      <w:bookmarkEnd w:id="10"/>
    </w:p>
    <w:p w14:paraId="0759D6A9" w14:textId="369E3D56" w:rsidR="00A10CBC" w:rsidRDefault="00A10CBC" w:rsidP="00F1032F">
      <w:pPr>
        <w:pStyle w:val="NoSpacing"/>
        <w:jc w:val="both"/>
        <w:rPr>
          <w:lang w:val="en-GB"/>
        </w:rPr>
      </w:pPr>
      <w:r>
        <w:rPr>
          <w:lang w:val="en-GB"/>
        </w:rPr>
        <w:t>“</w:t>
      </w:r>
      <w:r w:rsidRPr="008B2DE0">
        <w:rPr>
          <w:lang w:val="en-GB"/>
        </w:rPr>
        <w:t>The  Protocol  encourages  Parties  to  direct  benefits  arising  from  the  access  to  and</w:t>
      </w:r>
      <w:r w:rsidR="009305EA">
        <w:rPr>
          <w:lang w:val="en-GB"/>
        </w:rPr>
        <w:t xml:space="preserve"> </w:t>
      </w:r>
      <w:r w:rsidRPr="008B2DE0">
        <w:rPr>
          <w:lang w:val="en-GB"/>
        </w:rPr>
        <w:t>utilization  of  genetic  resources  towards  the  conservation  of  biological  diversity  and  the</w:t>
      </w:r>
      <w:r w:rsidR="009305EA">
        <w:rPr>
          <w:lang w:val="en-GB"/>
        </w:rPr>
        <w:t xml:space="preserve"> </w:t>
      </w:r>
      <w:r w:rsidRPr="008B2DE0">
        <w:rPr>
          <w:lang w:val="en-GB"/>
        </w:rPr>
        <w:t>sustainable  use  of  its  components.  It  is  also  hoped  that  these  benefits  may  help</w:t>
      </w:r>
      <w:r w:rsidR="009305EA">
        <w:rPr>
          <w:lang w:val="en-GB"/>
        </w:rPr>
        <w:t xml:space="preserve"> </w:t>
      </w:r>
      <w:r w:rsidRPr="008B2DE0">
        <w:rPr>
          <w:lang w:val="en-GB"/>
        </w:rPr>
        <w:t>vulnerable  populations  that  depend  on  genetic  resources  to  use  them  sustainably.  It</w:t>
      </w:r>
      <w:r w:rsidR="009305EA">
        <w:rPr>
          <w:lang w:val="en-GB"/>
        </w:rPr>
        <w:t xml:space="preserve"> </w:t>
      </w:r>
      <w:r w:rsidRPr="008B2DE0">
        <w:rPr>
          <w:lang w:val="en-GB"/>
        </w:rPr>
        <w:t>could  also  help  to  enhance  the  management  and  establishment  of  protected  areas  that</w:t>
      </w:r>
      <w:r w:rsidR="009305EA">
        <w:rPr>
          <w:lang w:val="en-GB"/>
        </w:rPr>
        <w:t xml:space="preserve"> </w:t>
      </w:r>
      <w:r w:rsidRPr="008B2DE0">
        <w:rPr>
          <w:lang w:val="en-GB"/>
        </w:rPr>
        <w:t>are important to conserve biodiversity.</w:t>
      </w:r>
      <w:r>
        <w:rPr>
          <w:lang w:val="en-GB"/>
        </w:rPr>
        <w:t>” (European Commission, 2014)</w:t>
      </w:r>
    </w:p>
    <w:p w14:paraId="4BD564C8"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60CDE0A5" w14:textId="77777777" w:rsidR="00A10CBC" w:rsidRDefault="00A10CBC" w:rsidP="00F1032F">
      <w:pPr>
        <w:pStyle w:val="NoSpacing"/>
        <w:jc w:val="both"/>
        <w:rPr>
          <w:lang w:val="en-GB"/>
        </w:rPr>
      </w:pPr>
    </w:p>
    <w:p w14:paraId="55300D68" w14:textId="77777777" w:rsidR="00CE2492" w:rsidRDefault="009A5E76" w:rsidP="00F1032F">
      <w:pPr>
        <w:pStyle w:val="Heading2"/>
        <w:jc w:val="both"/>
        <w:rPr>
          <w:lang w:val="en-GB"/>
        </w:rPr>
      </w:pPr>
      <w:bookmarkStart w:id="11" w:name="_Ref411612041"/>
      <w:bookmarkStart w:id="12" w:name="_Toc412123438"/>
      <w:r>
        <w:rPr>
          <w:lang w:val="en-GB"/>
        </w:rPr>
        <w:t>How does ABS work?</w:t>
      </w:r>
      <w:bookmarkEnd w:id="11"/>
      <w:bookmarkEnd w:id="12"/>
    </w:p>
    <w:p w14:paraId="2F7F251A" w14:textId="77777777" w:rsidR="009A5E76" w:rsidRPr="009A5E76" w:rsidRDefault="004668C5" w:rsidP="00F1032F">
      <w:pPr>
        <w:pStyle w:val="NoSpacing"/>
        <w:jc w:val="both"/>
        <w:rPr>
          <w:lang w:val="en-GB"/>
        </w:rPr>
      </w:pPr>
      <w:r>
        <w:rPr>
          <w:lang w:val="en-GB"/>
        </w:rPr>
        <w:t>“</w:t>
      </w:r>
      <w:r w:rsidR="009A5E76" w:rsidRPr="009A5E76">
        <w:rPr>
          <w:lang w:val="en-GB"/>
        </w:rPr>
        <w:t>Access an</w:t>
      </w:r>
      <w:bookmarkStart w:id="13" w:name="_GoBack"/>
      <w:bookmarkEnd w:id="13"/>
      <w:r w:rsidR="009A5E76" w:rsidRPr="009A5E76">
        <w:rPr>
          <w:lang w:val="en-GB"/>
        </w:rPr>
        <w:t>d benefit-sharing is based on prior informed consent (PIC) being</w:t>
      </w:r>
      <w:r w:rsidR="009A5E76">
        <w:rPr>
          <w:lang w:val="en-GB"/>
        </w:rPr>
        <w:t xml:space="preserve"> </w:t>
      </w:r>
      <w:r w:rsidR="009A5E76" w:rsidRPr="009A5E76">
        <w:rPr>
          <w:lang w:val="en-GB"/>
        </w:rPr>
        <w:t>granted by a provider to a user and negotiations between both parties to develop</w:t>
      </w:r>
      <w:r w:rsidR="009A5E76">
        <w:rPr>
          <w:lang w:val="en-GB"/>
        </w:rPr>
        <w:t xml:space="preserve"> </w:t>
      </w:r>
      <w:r w:rsidR="009A5E76" w:rsidRPr="009A5E76">
        <w:rPr>
          <w:lang w:val="en-GB"/>
        </w:rPr>
        <w:t>mutually agreed terms (MAT) to ensure the fair and equitable sharing of genetic</w:t>
      </w:r>
      <w:r w:rsidR="009A5E76">
        <w:rPr>
          <w:lang w:val="en-GB"/>
        </w:rPr>
        <w:t xml:space="preserve"> </w:t>
      </w:r>
      <w:r w:rsidR="009A5E76" w:rsidRPr="009A5E76">
        <w:rPr>
          <w:lang w:val="en-GB"/>
        </w:rPr>
        <w:t>resources and associated benefits.</w:t>
      </w:r>
    </w:p>
    <w:p w14:paraId="3BBF1383" w14:textId="77B83EE0" w:rsidR="009A5E76" w:rsidRPr="009A5E76" w:rsidRDefault="009A5E76" w:rsidP="00F1032F">
      <w:pPr>
        <w:pStyle w:val="NoSpacing"/>
        <w:jc w:val="both"/>
        <w:rPr>
          <w:lang w:val="en-GB"/>
        </w:rPr>
      </w:pPr>
      <w:r w:rsidRPr="009A5E76">
        <w:rPr>
          <w:lang w:val="en-GB"/>
        </w:rPr>
        <w:lastRenderedPageBreak/>
        <w:t>•</w:t>
      </w:r>
      <w:r>
        <w:rPr>
          <w:lang w:val="en-GB"/>
        </w:rPr>
        <w:t xml:space="preserve"> </w:t>
      </w:r>
      <w:r w:rsidRPr="009A5E76">
        <w:rPr>
          <w:b/>
          <w:lang w:val="en-GB"/>
        </w:rPr>
        <w:t>Prior informed consent (PIC)</w:t>
      </w:r>
      <w:r w:rsidRPr="009A5E76">
        <w:rPr>
          <w:lang w:val="en-GB"/>
        </w:rPr>
        <w:t>:</w:t>
      </w:r>
      <w:r>
        <w:rPr>
          <w:lang w:val="en-GB"/>
        </w:rPr>
        <w:t xml:space="preserve"> </w:t>
      </w:r>
      <w:r w:rsidRPr="009A5E76">
        <w:rPr>
          <w:lang w:val="en-GB"/>
        </w:rPr>
        <w:t>is the permission given by the competent</w:t>
      </w:r>
      <w:r>
        <w:rPr>
          <w:lang w:val="en-GB"/>
        </w:rPr>
        <w:t xml:space="preserve"> </w:t>
      </w:r>
      <w:r w:rsidRPr="009A5E76">
        <w:rPr>
          <w:lang w:val="en-GB"/>
        </w:rPr>
        <w:t xml:space="preserve">national authority </w:t>
      </w:r>
      <w:r w:rsidR="00CB0B24">
        <w:rPr>
          <w:lang w:val="en-GB"/>
        </w:rPr>
        <w:t>(CNA)</w:t>
      </w:r>
      <w:r w:rsidR="00E86810">
        <w:rPr>
          <w:rStyle w:val="FootnoteReference"/>
          <w:lang w:val="en-GB"/>
        </w:rPr>
        <w:footnoteReference w:id="1"/>
      </w:r>
      <w:r w:rsidR="00CB0B24">
        <w:rPr>
          <w:lang w:val="en-GB"/>
        </w:rPr>
        <w:t xml:space="preserve"> </w:t>
      </w:r>
      <w:r w:rsidRPr="009A5E76">
        <w:rPr>
          <w:lang w:val="en-GB"/>
        </w:rPr>
        <w:t>of a provider country to a user prior to accessing genetic</w:t>
      </w:r>
      <w:r>
        <w:rPr>
          <w:lang w:val="en-GB"/>
        </w:rPr>
        <w:t xml:space="preserve"> </w:t>
      </w:r>
      <w:r w:rsidRPr="009A5E76">
        <w:rPr>
          <w:lang w:val="en-GB"/>
        </w:rPr>
        <w:t>resources, in line with an appropriate national legal and institutional framework.</w:t>
      </w:r>
    </w:p>
    <w:p w14:paraId="2C5C63DB" w14:textId="77777777" w:rsidR="009A5E76" w:rsidRDefault="009A5E76" w:rsidP="00F1032F">
      <w:pPr>
        <w:pStyle w:val="NoSpacing"/>
        <w:jc w:val="both"/>
        <w:rPr>
          <w:lang w:val="en-GB"/>
        </w:rPr>
      </w:pPr>
      <w:r w:rsidRPr="009A5E76">
        <w:rPr>
          <w:lang w:val="en-GB"/>
        </w:rPr>
        <w:t>•</w:t>
      </w:r>
      <w:r>
        <w:rPr>
          <w:lang w:val="en-GB"/>
        </w:rPr>
        <w:t xml:space="preserve"> </w:t>
      </w:r>
      <w:r w:rsidRPr="009A5E76">
        <w:rPr>
          <w:b/>
          <w:lang w:val="en-GB"/>
        </w:rPr>
        <w:t>Mutually agreed terms (MAT)</w:t>
      </w:r>
      <w:r w:rsidRPr="009A5E76">
        <w:rPr>
          <w:lang w:val="en-GB"/>
        </w:rPr>
        <w:t>:</w:t>
      </w:r>
      <w:r>
        <w:rPr>
          <w:lang w:val="en-GB"/>
        </w:rPr>
        <w:t xml:space="preserve"> </w:t>
      </w:r>
      <w:r w:rsidRPr="009A5E76">
        <w:rPr>
          <w:lang w:val="en-GB"/>
        </w:rPr>
        <w:t>is an agreement reached between the</w:t>
      </w:r>
      <w:r>
        <w:rPr>
          <w:lang w:val="en-GB"/>
        </w:rPr>
        <w:t xml:space="preserve"> </w:t>
      </w:r>
      <w:r w:rsidRPr="009A5E76">
        <w:rPr>
          <w:lang w:val="en-GB"/>
        </w:rPr>
        <w:t>providers of genetic resources and users on the conditions of access and use</w:t>
      </w:r>
      <w:r>
        <w:rPr>
          <w:lang w:val="en-GB"/>
        </w:rPr>
        <w:t xml:space="preserve"> </w:t>
      </w:r>
      <w:r w:rsidRPr="009A5E76">
        <w:rPr>
          <w:lang w:val="en-GB"/>
        </w:rPr>
        <w:t>of the resources, and the benefits to be shared between both parties.</w:t>
      </w:r>
      <w:r>
        <w:rPr>
          <w:lang w:val="en-GB"/>
        </w:rPr>
        <w:t xml:space="preserve"> </w:t>
      </w:r>
      <w:r w:rsidRPr="009A5E76">
        <w:rPr>
          <w:lang w:val="en-GB"/>
        </w:rPr>
        <w:t>These conditions are required under Article 15 of the CBD, which was adopted in</w:t>
      </w:r>
      <w:r>
        <w:rPr>
          <w:lang w:val="en-GB"/>
        </w:rPr>
        <w:t xml:space="preserve"> </w:t>
      </w:r>
      <w:r w:rsidRPr="009A5E76">
        <w:rPr>
          <w:lang w:val="en-GB"/>
        </w:rPr>
        <w:t>1992 and provides a global set of principles for access to genetic resources, as</w:t>
      </w:r>
      <w:r>
        <w:rPr>
          <w:lang w:val="en-GB"/>
        </w:rPr>
        <w:t xml:space="preserve"> </w:t>
      </w:r>
      <w:r w:rsidRPr="009A5E76">
        <w:rPr>
          <w:lang w:val="en-GB"/>
        </w:rPr>
        <w:t>well as the fair and equitable distribution of the benefits that result from their use</w:t>
      </w:r>
      <w:r>
        <w:rPr>
          <w:lang w:val="en-GB"/>
        </w:rPr>
        <w:t>.</w:t>
      </w:r>
      <w:r w:rsidR="004668C5">
        <w:rPr>
          <w:lang w:val="en-GB"/>
        </w:rPr>
        <w:t xml:space="preserve">” (SCBD, </w:t>
      </w:r>
      <w:r w:rsidR="00914959">
        <w:rPr>
          <w:lang w:val="en-GB"/>
        </w:rPr>
        <w:t>2011</w:t>
      </w:r>
      <w:r w:rsidR="004668C5">
        <w:rPr>
          <w:lang w:val="en-GB"/>
        </w:rPr>
        <w:t>)</w:t>
      </w:r>
    </w:p>
    <w:p w14:paraId="54882718"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3067B2A8" w14:textId="77777777" w:rsidR="007A1715" w:rsidRDefault="007A1715" w:rsidP="00F1032F">
      <w:pPr>
        <w:pStyle w:val="NoSpacing"/>
        <w:jc w:val="both"/>
        <w:rPr>
          <w:rStyle w:val="Hyperlink"/>
          <w:lang w:val="en-GB"/>
        </w:rPr>
      </w:pPr>
    </w:p>
    <w:p w14:paraId="153DB0D6" w14:textId="04105663" w:rsidR="007A1715" w:rsidRPr="002A08FB" w:rsidRDefault="007A1715" w:rsidP="00F1032F">
      <w:pPr>
        <w:pStyle w:val="Heading2"/>
        <w:jc w:val="both"/>
      </w:pPr>
      <w:bookmarkStart w:id="14" w:name="_Ref411847432"/>
      <w:bookmarkStart w:id="15" w:name="_Toc412123439"/>
      <w:r w:rsidRPr="002A08FB">
        <w:rPr>
          <w:lang w:val="en-GB"/>
        </w:rPr>
        <w:t>What</w:t>
      </w:r>
      <w:r w:rsidRPr="002A08FB">
        <w:t xml:space="preserve"> is the ABS Clearing-House (ABS-CH)?</w:t>
      </w:r>
      <w:bookmarkEnd w:id="14"/>
      <w:bookmarkEnd w:id="15"/>
      <w:r w:rsidRPr="002A08FB">
        <w:t xml:space="preserve"> </w:t>
      </w:r>
    </w:p>
    <w:p w14:paraId="4242B7DA" w14:textId="6C030287" w:rsidR="007A1715" w:rsidRDefault="007A1715" w:rsidP="00F1032F">
      <w:pPr>
        <w:jc w:val="both"/>
        <w:rPr>
          <w:rFonts w:ascii="Arial" w:hAnsi="Arial" w:cs="Arial"/>
          <w:color w:val="333333"/>
          <w:sz w:val="20"/>
          <w:szCs w:val="20"/>
        </w:rPr>
      </w:pPr>
      <w:r>
        <w:t xml:space="preserve">The Access and Benefit-sharing Clearing-House (ABS-CH) is a global platform maintained by the CBD Secretariat for exchanging information on access and benefit-sharing established by Article 14 of the Protocol. Parties are to provide and update the </w:t>
      </w:r>
      <w:hyperlink r:id="rId8" w:history="1">
        <w:r>
          <w:rPr>
            <w:rStyle w:val="Hyperlink"/>
            <w:rFonts w:eastAsiaTheme="majorEastAsia"/>
          </w:rPr>
          <w:t>information required under the Protocol</w:t>
        </w:r>
      </w:hyperlink>
      <w:r>
        <w:t xml:space="preserve"> through this information-exchange system:</w:t>
      </w:r>
    </w:p>
    <w:p w14:paraId="1493FD1D" w14:textId="77777777" w:rsidR="007A1715" w:rsidRPr="00C20B6A" w:rsidRDefault="007A1715" w:rsidP="00F1032F">
      <w:pPr>
        <w:pStyle w:val="ListParagraph"/>
        <w:numPr>
          <w:ilvl w:val="0"/>
          <w:numId w:val="23"/>
        </w:numPr>
        <w:jc w:val="both"/>
      </w:pPr>
      <w:r w:rsidRPr="00C20B6A">
        <w:t xml:space="preserve">Legislative, administrative and policy measures on access and benefit-sharing; </w:t>
      </w:r>
    </w:p>
    <w:p w14:paraId="0C620FFD" w14:textId="77777777" w:rsidR="007A1715" w:rsidRPr="00C20B6A" w:rsidRDefault="007A1715" w:rsidP="00F1032F">
      <w:pPr>
        <w:pStyle w:val="ListParagraph"/>
        <w:numPr>
          <w:ilvl w:val="0"/>
          <w:numId w:val="22"/>
        </w:numPr>
        <w:shd w:val="clear" w:color="auto" w:fill="FFFFFF"/>
        <w:spacing w:line="255" w:lineRule="atLeast"/>
        <w:jc w:val="both"/>
      </w:pPr>
      <w:r w:rsidRPr="00C20B6A">
        <w:t xml:space="preserve">Information on the national focal point and competent national authority or authorities; </w:t>
      </w:r>
    </w:p>
    <w:p w14:paraId="290C1735" w14:textId="77777777" w:rsidR="007A1715" w:rsidRPr="00CA1B7C" w:rsidRDefault="007A1715" w:rsidP="00F1032F">
      <w:pPr>
        <w:pStyle w:val="ListParagraph"/>
        <w:numPr>
          <w:ilvl w:val="0"/>
          <w:numId w:val="22"/>
        </w:numPr>
        <w:shd w:val="clear" w:color="auto" w:fill="FFFFFF"/>
        <w:spacing w:line="255" w:lineRule="atLeast"/>
        <w:jc w:val="both"/>
      </w:pPr>
      <w:r w:rsidRPr="00C20B6A">
        <w:t xml:space="preserve">Permits or their equivalent issued at the time of access as evidence of the decision to grant prior informed consent and of the establishment of mutually agreed terms. </w:t>
      </w:r>
    </w:p>
    <w:p w14:paraId="4FE30BDE" w14:textId="77777777" w:rsidR="007A1715" w:rsidRPr="00C20B6A" w:rsidRDefault="007A1715" w:rsidP="00F1032F">
      <w:pPr>
        <w:jc w:val="both"/>
        <w:rPr>
          <w:rFonts w:ascii="Arial" w:hAnsi="Arial" w:cs="Arial"/>
          <w:color w:val="333333"/>
          <w:sz w:val="20"/>
          <w:szCs w:val="20"/>
        </w:rPr>
      </w:pPr>
      <w:r w:rsidRPr="00CA1B7C">
        <w:t xml:space="preserve">The ABS CH can also provide information, if available </w:t>
      </w:r>
      <w:r w:rsidRPr="00C20B6A">
        <w:t>and as appropriate</w:t>
      </w:r>
      <w:r w:rsidRPr="00CA1B7C">
        <w:t>, on:</w:t>
      </w:r>
    </w:p>
    <w:p w14:paraId="544B25A7" w14:textId="77777777" w:rsidR="007A1715" w:rsidRPr="00C20B6A" w:rsidRDefault="007A1715" w:rsidP="00F1032F">
      <w:pPr>
        <w:pStyle w:val="ListParagraph"/>
        <w:numPr>
          <w:ilvl w:val="0"/>
          <w:numId w:val="23"/>
        </w:numPr>
        <w:jc w:val="both"/>
      </w:pPr>
      <w:r w:rsidRPr="00C20B6A">
        <w:t>Relevant competent authorities of i</w:t>
      </w:r>
      <w:r>
        <w:t>ndigenous and local communities;</w:t>
      </w:r>
      <w:r w:rsidRPr="00C20B6A">
        <w:t xml:space="preserve"> </w:t>
      </w:r>
    </w:p>
    <w:p w14:paraId="61F067FC" w14:textId="77777777" w:rsidR="007A1715" w:rsidRPr="00C20B6A" w:rsidRDefault="007A1715" w:rsidP="00F1032F">
      <w:pPr>
        <w:pStyle w:val="ListParagraph"/>
        <w:numPr>
          <w:ilvl w:val="0"/>
          <w:numId w:val="23"/>
        </w:numPr>
        <w:shd w:val="clear" w:color="auto" w:fill="FFFFFF"/>
        <w:spacing w:line="255" w:lineRule="atLeast"/>
        <w:jc w:val="both"/>
      </w:pPr>
      <w:r w:rsidRPr="00C20B6A">
        <w:t xml:space="preserve">Model contractual clauses; Methods and tools developed to monitor genetic resources; </w:t>
      </w:r>
    </w:p>
    <w:p w14:paraId="5ED21319" w14:textId="77777777" w:rsidR="007A1715" w:rsidRDefault="007A1715" w:rsidP="00F1032F">
      <w:pPr>
        <w:pStyle w:val="ListParagraph"/>
        <w:numPr>
          <w:ilvl w:val="0"/>
          <w:numId w:val="23"/>
        </w:numPr>
        <w:jc w:val="both"/>
      </w:pPr>
      <w:r w:rsidRPr="00CA1B7C">
        <w:t xml:space="preserve">Codes of conduct and best practices. </w:t>
      </w:r>
    </w:p>
    <w:p w14:paraId="3C339D25" w14:textId="77777777" w:rsidR="007A1715" w:rsidRPr="007C25C6" w:rsidRDefault="007A1715" w:rsidP="00F1032F">
      <w:pPr>
        <w:jc w:val="both"/>
      </w:pPr>
      <w:r>
        <w:t>National focal points or the CNA are the authorities that should post on the ABS-CH the information</w:t>
      </w:r>
      <w:r w:rsidRPr="00633927">
        <w:t xml:space="preserve"> </w:t>
      </w:r>
      <w:r>
        <w:t xml:space="preserve">above. A Party should also designate a publishing authority who will validate the information that the CNA and the National focal points have posted and make it publicly available. </w:t>
      </w:r>
    </w:p>
    <w:p w14:paraId="7AB0A879" w14:textId="77777777" w:rsidR="00E8746A" w:rsidRDefault="00867B9D" w:rsidP="00E8746A">
      <w:pPr>
        <w:pStyle w:val="NoSpacing"/>
        <w:jc w:val="right"/>
        <w:rPr>
          <w:lang w:val="en-GB"/>
        </w:rPr>
      </w:pPr>
      <w:hyperlink w:anchor="TOP" w:history="1">
        <w:r w:rsidR="00E8746A" w:rsidRPr="00A10CBC">
          <w:rPr>
            <w:rStyle w:val="Hyperlink"/>
            <w:lang w:val="en-GB"/>
          </w:rPr>
          <w:t>Back to top</w:t>
        </w:r>
      </w:hyperlink>
    </w:p>
    <w:p w14:paraId="2454E72A" w14:textId="77777777" w:rsidR="009A5E76" w:rsidRDefault="009A5E76" w:rsidP="00F1032F">
      <w:pPr>
        <w:pStyle w:val="NoSpacing"/>
        <w:jc w:val="both"/>
        <w:rPr>
          <w:lang w:val="en-GB"/>
        </w:rPr>
      </w:pPr>
    </w:p>
    <w:p w14:paraId="68350B99" w14:textId="77777777" w:rsidR="00E336C0" w:rsidRPr="0013222E" w:rsidRDefault="00E336C0" w:rsidP="00F1032F">
      <w:pPr>
        <w:pStyle w:val="Heading2"/>
        <w:jc w:val="both"/>
        <w:rPr>
          <w:lang w:val="en-GB"/>
        </w:rPr>
      </w:pPr>
      <w:bookmarkStart w:id="16" w:name="_Ref411612049"/>
      <w:bookmarkStart w:id="17" w:name="_Toc412123440"/>
      <w:r w:rsidRPr="0013222E">
        <w:rPr>
          <w:lang w:val="en-GB"/>
        </w:rPr>
        <w:t>What are genetic resources?</w:t>
      </w:r>
      <w:bookmarkEnd w:id="16"/>
      <w:bookmarkEnd w:id="17"/>
    </w:p>
    <w:p w14:paraId="560AE883" w14:textId="77777777" w:rsidR="00E336C0" w:rsidRDefault="004668C5" w:rsidP="00F1032F">
      <w:pPr>
        <w:pStyle w:val="NoSpacing"/>
        <w:jc w:val="both"/>
        <w:rPr>
          <w:lang w:val="en-GB"/>
        </w:rPr>
      </w:pPr>
      <w:r>
        <w:rPr>
          <w:lang w:val="en-GB"/>
        </w:rPr>
        <w:t>“</w:t>
      </w:r>
      <w:r w:rsidR="00E336C0" w:rsidRPr="0013222E">
        <w:rPr>
          <w:lang w:val="en-GB"/>
        </w:rPr>
        <w:t>All living organisms; plants, animals and microbes, carry genetic material that</w:t>
      </w:r>
      <w:r w:rsidR="00E336C0">
        <w:rPr>
          <w:lang w:val="en-GB"/>
        </w:rPr>
        <w:t xml:space="preserve"> </w:t>
      </w:r>
      <w:r w:rsidR="00E336C0" w:rsidRPr="0013222E">
        <w:rPr>
          <w:lang w:val="en-GB"/>
        </w:rPr>
        <w:t>could be potentially useful to humans. These resources can be taken from the</w:t>
      </w:r>
      <w:r w:rsidR="00E336C0">
        <w:rPr>
          <w:lang w:val="en-GB"/>
        </w:rPr>
        <w:t xml:space="preserve"> </w:t>
      </w:r>
      <w:r w:rsidR="00E336C0" w:rsidRPr="0013222E">
        <w:rPr>
          <w:lang w:val="en-GB"/>
        </w:rPr>
        <w:t>wild, domesticated or cultivated. They are sourced from environments in which</w:t>
      </w:r>
      <w:r w:rsidR="00E336C0">
        <w:rPr>
          <w:lang w:val="en-GB"/>
        </w:rPr>
        <w:t xml:space="preserve"> </w:t>
      </w:r>
      <w:r w:rsidR="00E336C0" w:rsidRPr="0013222E">
        <w:rPr>
          <w:lang w:val="en-GB"/>
        </w:rPr>
        <w:t>they occur naturally (in situ), or from human-made collections such as botanical</w:t>
      </w:r>
      <w:r w:rsidR="00E336C0">
        <w:rPr>
          <w:lang w:val="en-GB"/>
        </w:rPr>
        <w:t xml:space="preserve"> </w:t>
      </w:r>
      <w:r w:rsidR="00E336C0" w:rsidRPr="0013222E">
        <w:rPr>
          <w:lang w:val="en-GB"/>
        </w:rPr>
        <w:t xml:space="preserve">gardens, </w:t>
      </w:r>
      <w:proofErr w:type="spellStart"/>
      <w:r w:rsidR="00E336C0" w:rsidRPr="0013222E">
        <w:rPr>
          <w:lang w:val="en-GB"/>
        </w:rPr>
        <w:t>genebanks</w:t>
      </w:r>
      <w:proofErr w:type="spellEnd"/>
      <w:r w:rsidR="00E336C0" w:rsidRPr="0013222E">
        <w:rPr>
          <w:lang w:val="en-GB"/>
        </w:rPr>
        <w:t>, seed banks and microbial culture collections (ex situ).</w:t>
      </w:r>
      <w:r>
        <w:rPr>
          <w:lang w:val="en-GB"/>
        </w:rPr>
        <w:t xml:space="preserve">” (SCBD, </w:t>
      </w:r>
      <w:r w:rsidR="00914959">
        <w:rPr>
          <w:lang w:val="en-GB"/>
        </w:rPr>
        <w:t>2011</w:t>
      </w:r>
      <w:r>
        <w:rPr>
          <w:lang w:val="en-GB"/>
        </w:rPr>
        <w:t>)</w:t>
      </w:r>
    </w:p>
    <w:p w14:paraId="0650A6C7"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7E8247EB" w14:textId="77777777" w:rsidR="00E336C0" w:rsidRDefault="00E336C0" w:rsidP="00F1032F">
      <w:pPr>
        <w:pStyle w:val="NoSpacing"/>
        <w:jc w:val="both"/>
        <w:rPr>
          <w:lang w:val="en-GB"/>
        </w:rPr>
      </w:pPr>
    </w:p>
    <w:p w14:paraId="670E07F7" w14:textId="77777777" w:rsidR="00E336C0" w:rsidRPr="00E336C0" w:rsidRDefault="00E336C0" w:rsidP="00F1032F">
      <w:pPr>
        <w:pStyle w:val="Heading2"/>
        <w:jc w:val="both"/>
        <w:rPr>
          <w:lang w:val="en-GB"/>
        </w:rPr>
      </w:pPr>
      <w:bookmarkStart w:id="18" w:name="_Ref411612054"/>
      <w:bookmarkStart w:id="19" w:name="_Toc412123441"/>
      <w:r w:rsidRPr="00E336C0">
        <w:rPr>
          <w:lang w:val="en-GB"/>
        </w:rPr>
        <w:t>What does ‘using’ genetic resources mean?</w:t>
      </w:r>
      <w:bookmarkEnd w:id="18"/>
      <w:bookmarkEnd w:id="19"/>
    </w:p>
    <w:p w14:paraId="205489D7" w14:textId="77777777" w:rsidR="00E336C0" w:rsidRDefault="004668C5" w:rsidP="00F1032F">
      <w:pPr>
        <w:pStyle w:val="NoSpacing"/>
        <w:jc w:val="both"/>
        <w:rPr>
          <w:lang w:val="en-GB"/>
        </w:rPr>
      </w:pPr>
      <w:r>
        <w:rPr>
          <w:lang w:val="en-GB"/>
        </w:rPr>
        <w:t>“</w:t>
      </w:r>
      <w:r w:rsidR="00E336C0" w:rsidRPr="00E336C0">
        <w:rPr>
          <w:lang w:val="en-GB"/>
        </w:rPr>
        <w:t>Using genetic resources, whether from plants, animals or micro-organisms,</w:t>
      </w:r>
      <w:r w:rsidR="00E336C0">
        <w:rPr>
          <w:lang w:val="en-GB"/>
        </w:rPr>
        <w:t xml:space="preserve"> </w:t>
      </w:r>
      <w:r w:rsidR="00E336C0" w:rsidRPr="00E336C0">
        <w:rPr>
          <w:lang w:val="en-GB"/>
        </w:rPr>
        <w:t>refers to the process of researching their beneficial properties and using</w:t>
      </w:r>
      <w:r w:rsidR="00E336C0">
        <w:rPr>
          <w:lang w:val="en-GB"/>
        </w:rPr>
        <w:t xml:space="preserve"> </w:t>
      </w:r>
      <w:r w:rsidR="00E336C0" w:rsidRPr="00E336C0">
        <w:rPr>
          <w:lang w:val="en-GB"/>
        </w:rPr>
        <w:t xml:space="preserve">them to increase scientific knowledge and </w:t>
      </w:r>
      <w:r w:rsidR="00E336C0">
        <w:rPr>
          <w:lang w:val="en-GB"/>
        </w:rPr>
        <w:t xml:space="preserve"> un</w:t>
      </w:r>
      <w:r w:rsidR="00E336C0" w:rsidRPr="00E336C0">
        <w:rPr>
          <w:lang w:val="en-GB"/>
        </w:rPr>
        <w:t>derstanding, or to develop</w:t>
      </w:r>
      <w:r w:rsidR="00E336C0">
        <w:rPr>
          <w:lang w:val="en-GB"/>
        </w:rPr>
        <w:t xml:space="preserve"> </w:t>
      </w:r>
      <w:r w:rsidR="00E336C0" w:rsidRPr="00E336C0">
        <w:rPr>
          <w:lang w:val="en-GB"/>
        </w:rPr>
        <w:t>commercial products.</w:t>
      </w:r>
      <w:r>
        <w:rPr>
          <w:lang w:val="en-GB"/>
        </w:rPr>
        <w:t xml:space="preserve">” (SCBD, </w:t>
      </w:r>
      <w:r w:rsidR="00914959">
        <w:rPr>
          <w:lang w:val="en-GB"/>
        </w:rPr>
        <w:t>2011</w:t>
      </w:r>
      <w:r>
        <w:rPr>
          <w:lang w:val="en-GB"/>
        </w:rPr>
        <w:t>)</w:t>
      </w:r>
    </w:p>
    <w:p w14:paraId="5F1AD8B6"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2A5C18F6" w14:textId="77777777" w:rsidR="009305EA" w:rsidRDefault="009305EA" w:rsidP="00F1032F">
      <w:pPr>
        <w:pStyle w:val="NoSpacing"/>
        <w:jc w:val="both"/>
        <w:rPr>
          <w:lang w:val="en-GB"/>
        </w:rPr>
      </w:pPr>
    </w:p>
    <w:p w14:paraId="2A36707B" w14:textId="77777777" w:rsidR="008B2DE0" w:rsidRPr="005E2911" w:rsidRDefault="008B2DE0" w:rsidP="00F1032F">
      <w:pPr>
        <w:pStyle w:val="Heading2"/>
        <w:jc w:val="both"/>
        <w:rPr>
          <w:lang w:val="en-GB"/>
        </w:rPr>
      </w:pPr>
      <w:bookmarkStart w:id="20" w:name="_Ref411612061"/>
      <w:bookmarkStart w:id="21" w:name="_Toc412123442"/>
      <w:r w:rsidRPr="005E2911">
        <w:rPr>
          <w:lang w:val="en-GB"/>
        </w:rPr>
        <w:t>Are any genetic resources excluded from the scope of the Protocol?</w:t>
      </w:r>
      <w:bookmarkEnd w:id="20"/>
      <w:bookmarkEnd w:id="21"/>
    </w:p>
    <w:p w14:paraId="0CDF2316" w14:textId="441B52B7" w:rsidR="008B2DE0" w:rsidRDefault="008B2DE0" w:rsidP="00F1032F">
      <w:pPr>
        <w:pStyle w:val="NoSpacing"/>
        <w:jc w:val="both"/>
        <w:rPr>
          <w:lang w:val="en-GB"/>
        </w:rPr>
      </w:pPr>
      <w:r>
        <w:rPr>
          <w:lang w:val="en-GB"/>
        </w:rPr>
        <w:t>“</w:t>
      </w:r>
      <w:r w:rsidRPr="008B2DE0">
        <w:rPr>
          <w:lang w:val="en-GB"/>
        </w:rPr>
        <w:t>Human  genetic  resources  are  excluded  from  the  scope  of  the  Protocol</w:t>
      </w:r>
      <w:r w:rsidR="00525AB3">
        <w:rPr>
          <w:lang w:val="en-GB"/>
        </w:rPr>
        <w:t xml:space="preserve">, as well as genetic resources for which there is a specialized access- and benefit-sharing instrument (e.g., the ITPGRFA) </w:t>
      </w:r>
      <w:r w:rsidRPr="008B2DE0">
        <w:rPr>
          <w:lang w:val="en-GB"/>
        </w:rPr>
        <w:t>.  Further,  genetic</w:t>
      </w:r>
      <w:r w:rsidR="00525AB3">
        <w:rPr>
          <w:lang w:val="en-GB"/>
        </w:rPr>
        <w:t xml:space="preserve">  </w:t>
      </w:r>
      <w:r w:rsidRPr="008B2DE0">
        <w:rPr>
          <w:lang w:val="en-GB"/>
        </w:rPr>
        <w:t xml:space="preserve">resources  obtained  from  areas  beyond  national  jurisdictions  (e.g.  </w:t>
      </w:r>
      <w:r w:rsidR="00525AB3">
        <w:rPr>
          <w:lang w:val="en-GB"/>
        </w:rPr>
        <w:t xml:space="preserve">Antarctica, </w:t>
      </w:r>
      <w:r w:rsidRPr="008B2DE0">
        <w:rPr>
          <w:lang w:val="en-GB"/>
        </w:rPr>
        <w:t>the  high  seas)  are  also</w:t>
      </w:r>
      <w:r w:rsidR="00525AB3">
        <w:rPr>
          <w:lang w:val="en-GB"/>
        </w:rPr>
        <w:t xml:space="preserve"> </w:t>
      </w:r>
      <w:r w:rsidRPr="008B2DE0">
        <w:rPr>
          <w:lang w:val="en-GB"/>
        </w:rPr>
        <w:t xml:space="preserve">excluded from its scope. </w:t>
      </w:r>
    </w:p>
    <w:p w14:paraId="23F8B5B4"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453F265A" w14:textId="77777777" w:rsidR="005E2911" w:rsidRDefault="005E2911" w:rsidP="00F1032F">
      <w:pPr>
        <w:pStyle w:val="NoSpacing"/>
        <w:jc w:val="both"/>
        <w:rPr>
          <w:lang w:val="en-GB"/>
        </w:rPr>
      </w:pPr>
    </w:p>
    <w:p w14:paraId="22AF20F1" w14:textId="77777777" w:rsidR="008B2DE0" w:rsidRDefault="008B2DE0" w:rsidP="00F1032F">
      <w:pPr>
        <w:pStyle w:val="NoSpacing"/>
        <w:jc w:val="both"/>
        <w:rPr>
          <w:lang w:val="en-GB"/>
        </w:rPr>
      </w:pPr>
    </w:p>
    <w:p w14:paraId="338F73A6" w14:textId="77777777" w:rsidR="005E2911" w:rsidRDefault="005E2911" w:rsidP="00F1032F">
      <w:pPr>
        <w:pStyle w:val="Heading2"/>
        <w:jc w:val="both"/>
        <w:rPr>
          <w:lang w:val="en-GB"/>
        </w:rPr>
      </w:pPr>
      <w:bookmarkStart w:id="22" w:name="_Ref411612071"/>
      <w:bookmarkStart w:id="23" w:name="_Toc412123443"/>
      <w:r w:rsidRPr="0013222E">
        <w:rPr>
          <w:lang w:val="en-GB"/>
        </w:rPr>
        <w:t>Where can I find additional information on the topic?</w:t>
      </w:r>
      <w:bookmarkEnd w:id="22"/>
      <w:bookmarkEnd w:id="23"/>
    </w:p>
    <w:p w14:paraId="215486B1" w14:textId="77777777" w:rsidR="009305EA" w:rsidRDefault="009305EA" w:rsidP="00F1032F">
      <w:pPr>
        <w:pStyle w:val="ListParagraph"/>
        <w:numPr>
          <w:ilvl w:val="0"/>
          <w:numId w:val="9"/>
        </w:numPr>
        <w:jc w:val="both"/>
        <w:rPr>
          <w:lang w:val="en-GB"/>
        </w:rPr>
      </w:pPr>
      <w:r w:rsidRPr="009305EA">
        <w:rPr>
          <w:lang w:val="en-GB"/>
        </w:rPr>
        <w:t xml:space="preserve">Website of the Secretariat of the Convention on Biological Diversity – Nagoya Protocol section: </w:t>
      </w:r>
      <w:hyperlink r:id="rId9" w:history="1">
        <w:r w:rsidRPr="009305EA">
          <w:rPr>
            <w:rStyle w:val="Hyperlink"/>
            <w:lang w:val="en-GB"/>
          </w:rPr>
          <w:t>https://www.cbd.int/abs/</w:t>
        </w:r>
      </w:hyperlink>
      <w:r w:rsidRPr="009305EA">
        <w:rPr>
          <w:lang w:val="en-GB"/>
        </w:rPr>
        <w:t xml:space="preserve"> </w:t>
      </w:r>
    </w:p>
    <w:p w14:paraId="42BFF08B" w14:textId="77777777" w:rsidR="009305EA" w:rsidRDefault="009305EA" w:rsidP="00F1032F">
      <w:pPr>
        <w:pStyle w:val="ListParagraph"/>
        <w:numPr>
          <w:ilvl w:val="0"/>
          <w:numId w:val="9"/>
        </w:numPr>
        <w:jc w:val="both"/>
        <w:rPr>
          <w:lang w:val="en-GB"/>
        </w:rPr>
      </w:pPr>
      <w:r>
        <w:rPr>
          <w:lang w:val="en-GB"/>
        </w:rPr>
        <w:t xml:space="preserve">The Access and Benefit-sharing clearing-house: </w:t>
      </w:r>
      <w:hyperlink r:id="rId10" w:history="1">
        <w:r w:rsidRPr="003D7A9F">
          <w:rPr>
            <w:rStyle w:val="Hyperlink"/>
            <w:lang w:val="en-GB"/>
          </w:rPr>
          <w:t>https://absch.cbd.int/</w:t>
        </w:r>
      </w:hyperlink>
    </w:p>
    <w:p w14:paraId="587BDFD5" w14:textId="77777777" w:rsidR="009305EA" w:rsidRDefault="009305EA" w:rsidP="00F1032F">
      <w:pPr>
        <w:pStyle w:val="ListParagraph"/>
        <w:numPr>
          <w:ilvl w:val="0"/>
          <w:numId w:val="9"/>
        </w:numPr>
        <w:jc w:val="both"/>
        <w:rPr>
          <w:lang w:val="en-GB"/>
        </w:rPr>
      </w:pPr>
      <w:r>
        <w:rPr>
          <w:lang w:val="en-GB"/>
        </w:rPr>
        <w:t xml:space="preserve">Country information on ABS and national focal points: </w:t>
      </w:r>
      <w:hyperlink r:id="rId11" w:history="1">
        <w:r w:rsidRPr="003D7A9F">
          <w:rPr>
            <w:rStyle w:val="Hyperlink"/>
            <w:lang w:val="en-GB"/>
          </w:rPr>
          <w:t>https://absch.cbd.int/countries</w:t>
        </w:r>
      </w:hyperlink>
    </w:p>
    <w:bookmarkStart w:id="24" w:name="_Ref411612121"/>
    <w:p w14:paraId="175F9056"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6FE5E235" w14:textId="77777777" w:rsidR="005E2911" w:rsidRDefault="005E2911" w:rsidP="00F1032F">
      <w:pPr>
        <w:pStyle w:val="Heading1"/>
        <w:numPr>
          <w:ilvl w:val="0"/>
          <w:numId w:val="20"/>
        </w:numPr>
        <w:jc w:val="both"/>
      </w:pPr>
      <w:bookmarkStart w:id="25" w:name="_Toc412123444"/>
      <w:r w:rsidRPr="00120E24">
        <w:t xml:space="preserve">What will </w:t>
      </w:r>
      <w:r>
        <w:t>it</w:t>
      </w:r>
      <w:r w:rsidRPr="00120E24">
        <w:t xml:space="preserve"> mean in practice for</w:t>
      </w:r>
      <w:r>
        <w:t xml:space="preserve"> researchers?</w:t>
      </w:r>
      <w:bookmarkEnd w:id="24"/>
      <w:bookmarkEnd w:id="25"/>
      <w:r>
        <w:t xml:space="preserve"> </w:t>
      </w:r>
    </w:p>
    <w:p w14:paraId="61240755" w14:textId="77777777" w:rsidR="005E2911" w:rsidRDefault="005E2911" w:rsidP="00F1032F">
      <w:pPr>
        <w:pStyle w:val="Heading2"/>
        <w:jc w:val="both"/>
      </w:pPr>
      <w:bookmarkStart w:id="26" w:name="Collections"/>
      <w:bookmarkStart w:id="27" w:name="_Ref411612143"/>
      <w:bookmarkStart w:id="28" w:name="_Toc412123445"/>
      <w:bookmarkEnd w:id="26"/>
      <w:r w:rsidRPr="0003453C">
        <w:t>What about the status of and access to genetic resources in collections?</w:t>
      </w:r>
      <w:bookmarkEnd w:id="27"/>
      <w:bookmarkEnd w:id="28"/>
      <w:r w:rsidRPr="0003453C">
        <w:t xml:space="preserve"> </w:t>
      </w:r>
    </w:p>
    <w:p w14:paraId="3E3A404A" w14:textId="77777777" w:rsidR="00465007" w:rsidRPr="006D4CB3" w:rsidRDefault="00465007" w:rsidP="00F1032F">
      <w:pPr>
        <w:pStyle w:val="Heading3"/>
        <w:numPr>
          <w:ilvl w:val="0"/>
          <w:numId w:val="16"/>
        </w:numPr>
        <w:jc w:val="both"/>
      </w:pPr>
      <w:bookmarkStart w:id="29" w:name="_Ref411612148"/>
      <w:bookmarkStart w:id="30" w:name="_Toc412123446"/>
      <w:r w:rsidRPr="006D4CB3">
        <w:t xml:space="preserve">Before </w:t>
      </w:r>
      <w:r>
        <w:t>the ratification of the Convention on Biological Diversity (</w:t>
      </w:r>
      <w:r w:rsidRPr="006D4CB3">
        <w:t>1996</w:t>
      </w:r>
      <w:r>
        <w:t>)</w:t>
      </w:r>
      <w:bookmarkEnd w:id="29"/>
      <w:bookmarkEnd w:id="30"/>
      <w:r>
        <w:t xml:space="preserve"> </w:t>
      </w:r>
    </w:p>
    <w:p w14:paraId="5BC12CC0" w14:textId="6741078D" w:rsidR="004668C5" w:rsidRDefault="00465007" w:rsidP="00F1032F">
      <w:pPr>
        <w:jc w:val="both"/>
      </w:pPr>
      <w:r>
        <w:t>Genetic resources that were added to collections before the ratification of the CBD by Belgium belong to the collections, unless they were illegally accessed in a country that already had specific provisions regulating the access to</w:t>
      </w:r>
      <w:r w:rsidRPr="00E366F5">
        <w:t xml:space="preserve"> </w:t>
      </w:r>
      <w:r>
        <w:t>its</w:t>
      </w:r>
      <w:r w:rsidRPr="00E366F5">
        <w:t xml:space="preserve"> genetic resources</w:t>
      </w:r>
      <w:r>
        <w:t xml:space="preserve">. Belgium has sovereign rights over non litigious genetic resources and can grant access to them as provider country. </w:t>
      </w:r>
    </w:p>
    <w:bookmarkStart w:id="31" w:name="_Ref411612150"/>
    <w:p w14:paraId="4830F3D5"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23EF76ED" w14:textId="77777777" w:rsidR="00465007" w:rsidRDefault="00465007" w:rsidP="00465007">
      <w:pPr>
        <w:pStyle w:val="Heading3"/>
        <w:numPr>
          <w:ilvl w:val="0"/>
          <w:numId w:val="15"/>
        </w:numPr>
      </w:pPr>
      <w:bookmarkStart w:id="32" w:name="_Toc412123447"/>
      <w:r>
        <w:t>After the entry into force of the Protocol (October 2014)</w:t>
      </w:r>
      <w:bookmarkEnd w:id="31"/>
      <w:bookmarkEnd w:id="32"/>
    </w:p>
    <w:p w14:paraId="34B21C78" w14:textId="78E7F57A" w:rsidR="00465007" w:rsidRDefault="00465007" w:rsidP="00465007">
      <w:pPr>
        <w:jc w:val="both"/>
      </w:pPr>
      <w:r w:rsidRPr="00BC3241">
        <w:t xml:space="preserve">New additions collected </w:t>
      </w:r>
      <w:r>
        <w:t>after the entry into force of the Protocol should be accessed according to its provisions: PIC</w:t>
      </w:r>
      <w:r w:rsidRPr="00BC3241">
        <w:t xml:space="preserve"> </w:t>
      </w:r>
      <w:r>
        <w:t>should be obtained first from the CNA of the provider country, and</w:t>
      </w:r>
      <w:r w:rsidRPr="00BC3241">
        <w:t xml:space="preserve"> MAT </w:t>
      </w:r>
      <w:r>
        <w:t xml:space="preserve">should be negotiated. The </w:t>
      </w:r>
      <w:r w:rsidRPr="009F4E4E">
        <w:t>certified permit of access</w:t>
      </w:r>
      <w:r>
        <w:t xml:space="preserve"> (and any other relevant documents related to PIC and MAT) issued by the provider country serves as</w:t>
      </w:r>
      <w:r w:rsidRPr="00BC3241">
        <w:t xml:space="preserve"> internationally recog</w:t>
      </w:r>
      <w:r>
        <w:t>nized certificate of compliance</w:t>
      </w:r>
      <w:r w:rsidR="00525AB3">
        <w:t xml:space="preserve">, once it has been </w:t>
      </w:r>
      <w:r>
        <w:t xml:space="preserve">made available through the Access and Benefit Sharing Clearing-House. </w:t>
      </w:r>
    </w:p>
    <w:bookmarkStart w:id="33" w:name="_Ref411612152"/>
    <w:p w14:paraId="1906FBE3"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890123C" w14:textId="77777777" w:rsidR="00465007" w:rsidRPr="006D4CB3" w:rsidRDefault="00465007" w:rsidP="00465007">
      <w:pPr>
        <w:pStyle w:val="Heading3"/>
        <w:numPr>
          <w:ilvl w:val="0"/>
          <w:numId w:val="15"/>
        </w:numPr>
      </w:pPr>
      <w:bookmarkStart w:id="34" w:name="_Toc412123448"/>
      <w:r>
        <w:t>Between</w:t>
      </w:r>
      <w:r w:rsidRPr="006D4CB3">
        <w:t xml:space="preserve"> 1996</w:t>
      </w:r>
      <w:r>
        <w:t xml:space="preserve"> and the entry into force of the Protocol (2014)</w:t>
      </w:r>
      <w:bookmarkEnd w:id="33"/>
      <w:bookmarkEnd w:id="34"/>
    </w:p>
    <w:p w14:paraId="5A185220" w14:textId="77777777" w:rsidR="00465007" w:rsidRDefault="00465007" w:rsidP="00465007">
      <w:pPr>
        <w:jc w:val="both"/>
        <w:rPr>
          <w:color w:val="C0504D"/>
        </w:rPr>
      </w:pPr>
      <w:r w:rsidRPr="00D53831">
        <w:t>Whether or not the N</w:t>
      </w:r>
      <w:r>
        <w:t xml:space="preserve">agoya </w:t>
      </w:r>
      <w:r w:rsidRPr="00D53831">
        <w:t>P</w:t>
      </w:r>
      <w:r>
        <w:t>rotocol</w:t>
      </w:r>
      <w:r w:rsidRPr="00D53831">
        <w:t xml:space="preserve"> </w:t>
      </w:r>
      <w:r>
        <w:t>applies</w:t>
      </w:r>
      <w:r w:rsidRPr="00D53831">
        <w:t xml:space="preserve"> to </w:t>
      </w:r>
      <w:r>
        <w:t>genetic resources</w:t>
      </w:r>
      <w:r w:rsidRPr="00D53831">
        <w:t xml:space="preserve"> accessed during this period</w:t>
      </w:r>
      <w:r>
        <w:t xml:space="preserve"> has </w:t>
      </w:r>
      <w:r w:rsidRPr="00D53831">
        <w:t xml:space="preserve">to be assessed case-by-case. Several situations </w:t>
      </w:r>
      <w:r>
        <w:t>can</w:t>
      </w:r>
      <w:r w:rsidRPr="00D53831">
        <w:t xml:space="preserve"> be envisaged:</w:t>
      </w:r>
    </w:p>
    <w:p w14:paraId="721376A8" w14:textId="75C13178" w:rsidR="00465007" w:rsidRPr="00C31A44" w:rsidRDefault="00465007" w:rsidP="00465007">
      <w:pPr>
        <w:pStyle w:val="ListParagraph"/>
        <w:numPr>
          <w:ilvl w:val="0"/>
          <w:numId w:val="12"/>
        </w:numPr>
        <w:spacing w:after="0"/>
        <w:jc w:val="both"/>
      </w:pPr>
      <w:r>
        <w:t>A genetic resource (</w:t>
      </w:r>
      <w:r w:rsidRPr="00C31A44">
        <w:t>specime</w:t>
      </w:r>
      <w:r>
        <w:t xml:space="preserve">n) in a collection in Belgium was </w:t>
      </w:r>
      <w:r w:rsidRPr="00C31A44">
        <w:t xml:space="preserve">obtained from country B in absence of relevant legislation in country B, </w:t>
      </w:r>
      <w:r w:rsidR="00CB0B24">
        <w:t xml:space="preserve">and without </w:t>
      </w:r>
      <w:r>
        <w:t xml:space="preserve">any other mutual agreement between Belgium and </w:t>
      </w:r>
      <w:r w:rsidRPr="00C31A44">
        <w:t>B</w:t>
      </w:r>
      <w:r>
        <w:t>.</w:t>
      </w:r>
    </w:p>
    <w:p w14:paraId="6FBBED7C" w14:textId="77777777" w:rsidR="00465007" w:rsidRPr="00C31A44" w:rsidRDefault="00465007" w:rsidP="00465007">
      <w:pPr>
        <w:pStyle w:val="ListParagraph"/>
        <w:numPr>
          <w:ilvl w:val="0"/>
          <w:numId w:val="10"/>
        </w:numPr>
        <w:spacing w:after="0"/>
        <w:jc w:val="both"/>
      </w:pPr>
      <w:r>
        <w:t>T</w:t>
      </w:r>
      <w:r w:rsidRPr="00C31A44">
        <w:t>his is not in compliance with the CBD</w:t>
      </w:r>
    </w:p>
    <w:p w14:paraId="1792A1F7" w14:textId="77777777" w:rsidR="00465007" w:rsidRPr="00C31A44" w:rsidRDefault="00465007" w:rsidP="00465007">
      <w:pPr>
        <w:pStyle w:val="ListParagraph"/>
        <w:numPr>
          <w:ilvl w:val="0"/>
          <w:numId w:val="10"/>
        </w:numPr>
        <w:spacing w:after="0"/>
        <w:jc w:val="both"/>
      </w:pPr>
      <w:r>
        <w:t>T</w:t>
      </w:r>
      <w:r w:rsidRPr="00C31A44">
        <w:t xml:space="preserve">his is not illegal as no national laws </w:t>
      </w:r>
      <w:r>
        <w:t>was</w:t>
      </w:r>
      <w:r w:rsidRPr="00C31A44">
        <w:t xml:space="preserve"> broken</w:t>
      </w:r>
    </w:p>
    <w:p w14:paraId="6F5C3434" w14:textId="77777777" w:rsidR="00465007" w:rsidRPr="00C31A44" w:rsidRDefault="00465007" w:rsidP="00465007">
      <w:pPr>
        <w:pStyle w:val="ListParagraph"/>
        <w:numPr>
          <w:ilvl w:val="0"/>
          <w:numId w:val="10"/>
        </w:numPr>
        <w:spacing w:after="0"/>
        <w:jc w:val="both"/>
      </w:pPr>
      <w:r>
        <w:t>C</w:t>
      </w:r>
      <w:r w:rsidRPr="00C31A44">
        <w:t xml:space="preserve">ountry B has legally </w:t>
      </w:r>
      <w:r>
        <w:t xml:space="preserve">no more power over </w:t>
      </w:r>
      <w:r w:rsidRPr="00C31A44">
        <w:t xml:space="preserve">the specimen in the collection (politically </w:t>
      </w:r>
      <w:r>
        <w:t>this</w:t>
      </w:r>
      <w:r w:rsidRPr="00C31A44">
        <w:t xml:space="preserve"> can be challenged)</w:t>
      </w:r>
    </w:p>
    <w:p w14:paraId="3F4BA6ED" w14:textId="77777777" w:rsidR="00465007" w:rsidRPr="00C31A44" w:rsidRDefault="00465007" w:rsidP="00465007">
      <w:pPr>
        <w:pStyle w:val="ListParagraph"/>
        <w:numPr>
          <w:ilvl w:val="0"/>
          <w:numId w:val="10"/>
        </w:numPr>
        <w:spacing w:after="0"/>
        <w:jc w:val="both"/>
      </w:pPr>
      <w:r w:rsidRPr="00C31A44">
        <w:lastRenderedPageBreak/>
        <w:t xml:space="preserve">Any new access to the specimen would </w:t>
      </w:r>
      <w:r>
        <w:t>fall</w:t>
      </w:r>
      <w:r w:rsidRPr="00C31A44">
        <w:t xml:space="preserve"> under the legislation of </w:t>
      </w:r>
      <w:r>
        <w:t>Belgium.</w:t>
      </w:r>
    </w:p>
    <w:p w14:paraId="544FABA3" w14:textId="77777777" w:rsidR="00465007" w:rsidRPr="00C31A44" w:rsidRDefault="00465007" w:rsidP="00465007">
      <w:pPr>
        <w:pStyle w:val="ListParagraph"/>
        <w:spacing w:after="0"/>
        <w:ind w:left="360"/>
        <w:jc w:val="both"/>
      </w:pPr>
    </w:p>
    <w:p w14:paraId="0F786861" w14:textId="77777777" w:rsidR="00465007" w:rsidRDefault="00465007" w:rsidP="00465007">
      <w:pPr>
        <w:pStyle w:val="ListParagraph"/>
        <w:numPr>
          <w:ilvl w:val="0"/>
          <w:numId w:val="14"/>
        </w:numPr>
        <w:spacing w:after="120"/>
        <w:jc w:val="both"/>
      </w:pPr>
      <w:r>
        <w:t>A genetic resource (</w:t>
      </w:r>
      <w:r w:rsidRPr="00C31A44">
        <w:t>specime</w:t>
      </w:r>
      <w:r>
        <w:t>n) in a collection in Belgium was</w:t>
      </w:r>
      <w:r w:rsidRPr="00C31A44">
        <w:t xml:space="preserve"> obtained from country B in absence of relevant legislation in country B but with mutual agreement</w:t>
      </w:r>
      <w:r>
        <w:t xml:space="preserve"> terms</w:t>
      </w:r>
      <w:r w:rsidRPr="00C31A44">
        <w:t xml:space="preserve"> </w:t>
      </w:r>
      <w:r>
        <w:t>between</w:t>
      </w:r>
      <w:r w:rsidRPr="00C31A44">
        <w:t xml:space="preserve"> </w:t>
      </w:r>
      <w:r>
        <w:t>c</w:t>
      </w:r>
      <w:r w:rsidRPr="00C31A44">
        <w:t xml:space="preserve">ollection </w:t>
      </w:r>
      <w:r>
        <w:t xml:space="preserve">institutes </w:t>
      </w:r>
      <w:r w:rsidRPr="00C31A44">
        <w:t>(</w:t>
      </w:r>
      <w:proofErr w:type="spellStart"/>
      <w:r w:rsidRPr="00C31A44">
        <w:t>eg</w:t>
      </w:r>
      <w:proofErr w:type="spellEnd"/>
      <w:r w:rsidRPr="00C31A44">
        <w:t>: MOSAICC)</w:t>
      </w:r>
      <w:r>
        <w:t>.</w:t>
      </w:r>
    </w:p>
    <w:p w14:paraId="194914C0" w14:textId="77777777" w:rsidR="00465007" w:rsidRPr="00C31A44" w:rsidRDefault="00465007" w:rsidP="00465007">
      <w:pPr>
        <w:pStyle w:val="ListParagraph"/>
        <w:numPr>
          <w:ilvl w:val="0"/>
          <w:numId w:val="10"/>
        </w:numPr>
        <w:spacing w:after="0"/>
        <w:jc w:val="both"/>
      </w:pPr>
      <w:r>
        <w:t>T</w:t>
      </w:r>
      <w:r w:rsidRPr="00C31A44">
        <w:t>his is in compliance with the CBD</w:t>
      </w:r>
    </w:p>
    <w:p w14:paraId="23ADD67B" w14:textId="77777777" w:rsidR="00465007" w:rsidRPr="00C31A44" w:rsidRDefault="00465007" w:rsidP="00465007">
      <w:pPr>
        <w:pStyle w:val="ListParagraph"/>
        <w:numPr>
          <w:ilvl w:val="0"/>
          <w:numId w:val="10"/>
        </w:numPr>
        <w:spacing w:after="0"/>
        <w:jc w:val="both"/>
      </w:pPr>
      <w:r>
        <w:t>T</w:t>
      </w:r>
      <w:r w:rsidRPr="00C31A44">
        <w:t xml:space="preserve">his is not illegal as no national laws </w:t>
      </w:r>
      <w:r>
        <w:t>was</w:t>
      </w:r>
      <w:r w:rsidRPr="00C31A44">
        <w:t xml:space="preserve"> broken</w:t>
      </w:r>
    </w:p>
    <w:p w14:paraId="5F09E028" w14:textId="77777777" w:rsidR="00465007" w:rsidRDefault="00465007" w:rsidP="00465007">
      <w:pPr>
        <w:pStyle w:val="ListParagraph"/>
        <w:numPr>
          <w:ilvl w:val="0"/>
          <w:numId w:val="10"/>
        </w:numPr>
        <w:spacing w:after="0"/>
        <w:jc w:val="both"/>
      </w:pPr>
      <w:r w:rsidRPr="00C31A44">
        <w:t xml:space="preserve">Any new access to the specimen </w:t>
      </w:r>
      <w:r>
        <w:t>is determined</w:t>
      </w:r>
      <w:r w:rsidRPr="00C31A44">
        <w:t xml:space="preserve"> </w:t>
      </w:r>
      <w:r>
        <w:t>by</w:t>
      </w:r>
      <w:r w:rsidRPr="00C31A44">
        <w:t xml:space="preserve"> the conditions in the </w:t>
      </w:r>
      <w:r>
        <w:t>mutual agreement terms</w:t>
      </w:r>
      <w:r w:rsidRPr="00C31A44">
        <w:t xml:space="preserve"> </w:t>
      </w:r>
      <w:r>
        <w:t>between</w:t>
      </w:r>
      <w:r w:rsidRPr="00C31A44">
        <w:t xml:space="preserve"> </w:t>
      </w:r>
      <w:r>
        <w:t>the c</w:t>
      </w:r>
      <w:r w:rsidRPr="00C31A44">
        <w:t xml:space="preserve">ollection </w:t>
      </w:r>
      <w:r>
        <w:t>institutes</w:t>
      </w:r>
      <w:r w:rsidRPr="00C31A44">
        <w:t xml:space="preserve"> and/or the legislation of </w:t>
      </w:r>
      <w:r>
        <w:t>Belgium</w:t>
      </w:r>
    </w:p>
    <w:p w14:paraId="18E95692" w14:textId="77777777" w:rsidR="00465007" w:rsidRPr="00C31A44" w:rsidRDefault="00465007" w:rsidP="00465007">
      <w:pPr>
        <w:pStyle w:val="ListParagraph"/>
        <w:spacing w:after="0"/>
        <w:jc w:val="both"/>
      </w:pPr>
    </w:p>
    <w:p w14:paraId="4AAAD211" w14:textId="77777777" w:rsidR="00465007" w:rsidRPr="00C31A44" w:rsidRDefault="00465007" w:rsidP="00465007">
      <w:pPr>
        <w:pStyle w:val="ListParagraph"/>
        <w:numPr>
          <w:ilvl w:val="0"/>
          <w:numId w:val="14"/>
        </w:numPr>
        <w:spacing w:after="120"/>
        <w:jc w:val="both"/>
      </w:pPr>
      <w:r>
        <w:t>A</w:t>
      </w:r>
      <w:r w:rsidRPr="00C31A44">
        <w:t xml:space="preserve"> </w:t>
      </w:r>
      <w:r>
        <w:t>genetic resource (</w:t>
      </w:r>
      <w:r w:rsidRPr="00C31A44">
        <w:t>specime</w:t>
      </w:r>
      <w:r>
        <w:t xml:space="preserve">n) </w:t>
      </w:r>
      <w:r w:rsidRPr="00C31A44">
        <w:t xml:space="preserve">in a collection in </w:t>
      </w:r>
      <w:r>
        <w:t>Belgium was</w:t>
      </w:r>
      <w:r w:rsidRPr="00C31A44">
        <w:t xml:space="preserve"> obtained from country B which has relevant legislation on </w:t>
      </w:r>
      <w:r>
        <w:t>access and benefit sharing</w:t>
      </w:r>
    </w:p>
    <w:p w14:paraId="1649A467" w14:textId="77777777" w:rsidR="00465007" w:rsidRDefault="00465007" w:rsidP="00465007">
      <w:pPr>
        <w:pStyle w:val="ListParagraph"/>
        <w:numPr>
          <w:ilvl w:val="0"/>
          <w:numId w:val="10"/>
        </w:numPr>
        <w:spacing w:after="0"/>
        <w:jc w:val="both"/>
      </w:pPr>
      <w:r>
        <w:t>I</w:t>
      </w:r>
      <w:r w:rsidRPr="00C31A44">
        <w:t>f the collection respe</w:t>
      </w:r>
      <w:r>
        <w:t xml:space="preserve">cted the national legislation, </w:t>
      </w:r>
      <w:r w:rsidRPr="00C31A44">
        <w:t xml:space="preserve">then the </w:t>
      </w:r>
      <w:r>
        <w:t xml:space="preserve">access was legal. </w:t>
      </w:r>
      <w:r w:rsidRPr="00C31A44">
        <w:t>Any new access to the specimen</w:t>
      </w:r>
      <w:r>
        <w:t xml:space="preserve"> falls under the provisions of the Nagoya Protocol and is determined</w:t>
      </w:r>
      <w:r w:rsidRPr="00C31A44">
        <w:t xml:space="preserve"> </w:t>
      </w:r>
      <w:r>
        <w:t>by</w:t>
      </w:r>
      <w:r w:rsidRPr="00C31A44">
        <w:t xml:space="preserve"> the conditions</w:t>
      </w:r>
      <w:r>
        <w:t xml:space="preserve"> (PIC and MAT)</w:t>
      </w:r>
      <w:r w:rsidRPr="00C31A44">
        <w:t xml:space="preserve"> under which </w:t>
      </w:r>
      <w:r>
        <w:t>it</w:t>
      </w:r>
      <w:r w:rsidRPr="00C31A44">
        <w:t xml:space="preserve"> </w:t>
      </w:r>
      <w:r>
        <w:t>was</w:t>
      </w:r>
      <w:r w:rsidRPr="00C31A44">
        <w:t xml:space="preserve"> accessed </w:t>
      </w:r>
      <w:r>
        <w:t>in country B</w:t>
      </w:r>
    </w:p>
    <w:p w14:paraId="2234CF2C" w14:textId="77777777" w:rsidR="00465007" w:rsidRDefault="00465007" w:rsidP="00465007">
      <w:pPr>
        <w:pStyle w:val="ListParagraph"/>
        <w:numPr>
          <w:ilvl w:val="0"/>
          <w:numId w:val="10"/>
        </w:numPr>
      </w:pPr>
      <w:r>
        <w:t>I</w:t>
      </w:r>
      <w:r w:rsidRPr="00C31A44">
        <w:t xml:space="preserve">f the collection did not respect the national legislation, then the </w:t>
      </w:r>
      <w:r>
        <w:t>access was illegal.</w:t>
      </w:r>
      <w:r w:rsidRPr="00C31A44">
        <w:t xml:space="preserve"> Any new access to the specimen</w:t>
      </w:r>
      <w:r>
        <w:t xml:space="preserve"> falls under the provisions of the Nagoya Protocol and has to be negotiated with country B.</w:t>
      </w:r>
    </w:p>
    <w:bookmarkStart w:id="35" w:name="_Ref411612160"/>
    <w:p w14:paraId="3BF9EE36"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1B383C41" w14:textId="77777777" w:rsidR="005E2911" w:rsidRDefault="005E2911" w:rsidP="00465007">
      <w:pPr>
        <w:pStyle w:val="Heading2"/>
      </w:pPr>
      <w:bookmarkStart w:id="36" w:name="_Toc412123449"/>
      <w:r w:rsidRPr="0003453C">
        <w:t>How to use genetic resources in scientific publications?</w:t>
      </w:r>
      <w:bookmarkEnd w:id="35"/>
      <w:bookmarkEnd w:id="36"/>
      <w:r w:rsidRPr="0003453C">
        <w:t xml:space="preserve"> </w:t>
      </w:r>
    </w:p>
    <w:p w14:paraId="576C37C5" w14:textId="30942E00" w:rsidR="00465007" w:rsidRDefault="00465007" w:rsidP="00465007">
      <w:pPr>
        <w:jc w:val="both"/>
      </w:pPr>
      <w:r>
        <w:t>Researcher A asks for access and gets PIC</w:t>
      </w:r>
      <w:r w:rsidR="00AD1CBA">
        <w:t xml:space="preserve"> and</w:t>
      </w:r>
      <w:r>
        <w:t xml:space="preserve"> negotiates MAT with the provider country. The MAT can, for example, contain conditions regarding how the genetic information (= resources) can be published (= used). </w:t>
      </w:r>
      <w:r w:rsidR="002E27C8">
        <w:t>The provider country</w:t>
      </w:r>
      <w:r>
        <w:t xml:space="preserve"> makes the MAT provisions available, through the ABS CH, for potential third users (obligation of information).</w:t>
      </w:r>
    </w:p>
    <w:p w14:paraId="6DA45635" w14:textId="77777777" w:rsidR="00465007" w:rsidRDefault="00465007" w:rsidP="00465007">
      <w:pPr>
        <w:jc w:val="both"/>
      </w:pPr>
      <w:r>
        <w:t xml:space="preserve">After reading Researcher A’s publication, Researcher B (second user) wants to access the same genetic resource as researcher A that has been deposited in a collection. He/she first has to refer to the MAT provisions negotiated by Researcher A. If this MAT requires it, </w:t>
      </w:r>
      <w:r w:rsidRPr="0062032E">
        <w:t>Researcher B may have to ask for access for him/herself and negotiate new MAT (most probable) with the provider country</w:t>
      </w:r>
      <w:r>
        <w:t>. The MAT negotiated by Researcher A may grant open access for second users, however this is up to the provider country to decide.</w:t>
      </w:r>
    </w:p>
    <w:p w14:paraId="548C20B2" w14:textId="1AB38809" w:rsidR="00465007" w:rsidRDefault="00465007" w:rsidP="00465007">
      <w:pPr>
        <w:jc w:val="both"/>
      </w:pPr>
      <w:r>
        <w:t xml:space="preserve">The only obligation for Researcher A is to ensure that when depositing the material in the collection there is a clear reference that the material has been obtained with a PIC and MAT with the </w:t>
      </w:r>
      <w:r w:rsidRPr="002A3621">
        <w:t>internationally recognized certificate of compliance</w:t>
      </w:r>
      <w:r>
        <w:t xml:space="preserve"> available in the ABS</w:t>
      </w:r>
      <w:r w:rsidR="00CB0B24">
        <w:t>-</w:t>
      </w:r>
      <w:r>
        <w:t>CH. In this case, Researcher A is not liable if researcher B accesses the genetic resource illegally (</w:t>
      </w:r>
      <w:proofErr w:type="spellStart"/>
      <w:r>
        <w:t>i</w:t>
      </w:r>
      <w:proofErr w:type="spellEnd"/>
      <w:r>
        <w:t>. e. in breach of both the MAT of researcher A and any PIC requirements in the provider country)</w:t>
      </w:r>
      <w:r w:rsidR="00CB0B24">
        <w:t>.</w:t>
      </w:r>
      <w:r>
        <w:t xml:space="preserve"> However the Institute that hosts the collection can be held responsi</w:t>
      </w:r>
      <w:r w:rsidR="0062032E">
        <w:t>ble</w:t>
      </w:r>
      <w:r>
        <w:t>.</w:t>
      </w:r>
    </w:p>
    <w:bookmarkStart w:id="37" w:name="_Ref411612166"/>
    <w:p w14:paraId="7E3450AD"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0C107405" w14:textId="77777777" w:rsidR="005E2911" w:rsidRDefault="005E2911" w:rsidP="0062032E">
      <w:pPr>
        <w:pStyle w:val="Heading2"/>
      </w:pPr>
      <w:bookmarkStart w:id="38" w:name="_Toc412123450"/>
      <w:r w:rsidRPr="0003453C">
        <w:t>How to organize collection missions taking into account the Protocol?</w:t>
      </w:r>
      <w:bookmarkEnd w:id="37"/>
      <w:bookmarkEnd w:id="38"/>
      <w:r w:rsidRPr="0003453C">
        <w:t xml:space="preserve"> </w:t>
      </w:r>
    </w:p>
    <w:p w14:paraId="6E3FACB8" w14:textId="747681EE" w:rsidR="0062032E" w:rsidRPr="000C205A" w:rsidRDefault="0062032E" w:rsidP="0062032E">
      <w:pPr>
        <w:pStyle w:val="Heading4"/>
        <w:jc w:val="both"/>
        <w:rPr>
          <w:rFonts w:ascii="Calibri" w:hAnsi="Calibri"/>
          <w:b/>
          <w:bCs/>
          <w:i w:val="0"/>
          <w:iCs w:val="0"/>
          <w:color w:val="auto"/>
        </w:rPr>
      </w:pPr>
      <w:r w:rsidRPr="000C205A">
        <w:rPr>
          <w:rFonts w:ascii="Calibri" w:hAnsi="Calibri"/>
          <w:i w:val="0"/>
          <w:iCs w:val="0"/>
          <w:color w:val="auto"/>
        </w:rPr>
        <w:t>The first step is to verify the conditions for access to genetic resources and benefit</w:t>
      </w:r>
      <w:r>
        <w:rPr>
          <w:rFonts w:asciiTheme="minorHAnsi" w:hAnsiTheme="minorHAnsi"/>
          <w:i w:val="0"/>
        </w:rPr>
        <w:t xml:space="preserve"> </w:t>
      </w:r>
      <w:r w:rsidRPr="000C205A">
        <w:rPr>
          <w:rFonts w:ascii="Calibri" w:hAnsi="Calibri"/>
          <w:i w:val="0"/>
          <w:iCs w:val="0"/>
          <w:color w:val="auto"/>
        </w:rPr>
        <w:t>shari</w:t>
      </w:r>
      <w:r>
        <w:rPr>
          <w:rFonts w:ascii="Calibri" w:hAnsi="Calibri"/>
          <w:i w:val="0"/>
          <w:iCs w:val="0"/>
          <w:color w:val="auto"/>
        </w:rPr>
        <w:t>ng in the provider country, through the ABS</w:t>
      </w:r>
      <w:r w:rsidR="00CB0B24">
        <w:rPr>
          <w:rFonts w:ascii="Calibri" w:hAnsi="Calibri"/>
          <w:i w:val="0"/>
          <w:iCs w:val="0"/>
          <w:color w:val="auto"/>
        </w:rPr>
        <w:t>-</w:t>
      </w:r>
      <w:r>
        <w:rPr>
          <w:rFonts w:ascii="Calibri" w:hAnsi="Calibri"/>
          <w:i w:val="0"/>
          <w:iCs w:val="0"/>
          <w:color w:val="auto"/>
        </w:rPr>
        <w:t xml:space="preserve">CH. </w:t>
      </w:r>
    </w:p>
    <w:p w14:paraId="1BD204EF" w14:textId="588B8B79" w:rsidR="0062032E" w:rsidRDefault="0062032E" w:rsidP="0062032E">
      <w:r>
        <w:t xml:space="preserve">Look at the ABS-CH to know the national legislation in the collecting country. Further same as </w:t>
      </w:r>
      <w:hyperlink w:anchor="Collections" w:history="1">
        <w:r w:rsidRPr="00D45098">
          <w:rPr>
            <w:rStyle w:val="Hyperlink"/>
          </w:rPr>
          <w:t>collection managers</w:t>
        </w:r>
      </w:hyperlink>
      <w:r>
        <w:t>.</w:t>
      </w:r>
    </w:p>
    <w:p w14:paraId="6314027D" w14:textId="77777777" w:rsidR="0062032E" w:rsidRPr="00CD7AD4" w:rsidRDefault="0062032E" w:rsidP="0062032E">
      <w:pPr>
        <w:pStyle w:val="Heading3"/>
        <w:numPr>
          <w:ilvl w:val="0"/>
          <w:numId w:val="17"/>
        </w:numPr>
      </w:pPr>
      <w:bookmarkStart w:id="39" w:name="_Ref411612246"/>
      <w:bookmarkStart w:id="40" w:name="_Toc412123451"/>
      <w:r w:rsidRPr="00CD7AD4">
        <w:lastRenderedPageBreak/>
        <w:t>Individual collection mission</w:t>
      </w:r>
      <w:bookmarkEnd w:id="39"/>
      <w:bookmarkEnd w:id="40"/>
    </w:p>
    <w:p w14:paraId="11B0620F" w14:textId="20F4F854" w:rsidR="0062032E" w:rsidRDefault="0062032E" w:rsidP="0062032E">
      <w:pPr>
        <w:jc w:val="both"/>
      </w:pPr>
      <w:r>
        <w:t xml:space="preserve">The researcher/collector must contact the CNA of the provider country and ask for access to the genetic resources. After obtaining PIC and negotiating MAT, the researcher/collector receives a certified permit (serving as </w:t>
      </w:r>
      <w:r w:rsidRPr="002A3621">
        <w:t>internationally recognized certificate of compliance</w:t>
      </w:r>
      <w:r>
        <w:t>). Access to the genetic resources can only occur after obtaining PIC</w:t>
      </w:r>
      <w:r w:rsidR="002E27C8">
        <w:t xml:space="preserve"> and MAT</w:t>
      </w:r>
      <w:r>
        <w:t>.</w:t>
      </w:r>
    </w:p>
    <w:p w14:paraId="36AE9B76" w14:textId="60F106BE" w:rsidR="0062032E" w:rsidRDefault="0062032E" w:rsidP="0062032E">
      <w:pPr>
        <w:jc w:val="both"/>
      </w:pPr>
      <w:r>
        <w:t xml:space="preserve">The researcher/collector has to </w:t>
      </w:r>
      <w:r w:rsidRPr="00F8183F">
        <w:t>provide all relevant information related to prior informed consent, the source of the genetic resource, the establishment of mutually agreed terms, and/or the utilization of genetic resources</w:t>
      </w:r>
      <w:r>
        <w:t xml:space="preserve"> (including the</w:t>
      </w:r>
      <w:r w:rsidRPr="00E16C5B">
        <w:t xml:space="preserve"> </w:t>
      </w:r>
      <w:r w:rsidRPr="002A3621">
        <w:t>internationally recognized certificate of compliance</w:t>
      </w:r>
      <w:r>
        <w:t xml:space="preserve"> when available) to the relevant authority of his/her country (</w:t>
      </w:r>
      <w:hyperlink r:id="rId12" w:history="1">
        <w:r w:rsidRPr="00E16C5B">
          <w:rPr>
            <w:rStyle w:val="Hyperlink"/>
            <w:rFonts w:eastAsiaTheme="majorEastAsia"/>
          </w:rPr>
          <w:t>art. 17 § 1</w:t>
        </w:r>
      </w:hyperlink>
      <w:r>
        <w:t>). The provider country will make it available to the ABS</w:t>
      </w:r>
      <w:r w:rsidR="00CB0B24">
        <w:t>-</w:t>
      </w:r>
      <w:r>
        <w:t>CH .</w:t>
      </w:r>
      <w:r w:rsidRPr="00F8183F">
        <w:t xml:space="preserve"> </w:t>
      </w:r>
    </w:p>
    <w:p w14:paraId="638ED8AE" w14:textId="77777777" w:rsidR="0062032E" w:rsidRDefault="0062032E" w:rsidP="0062032E">
      <w:pPr>
        <w:pStyle w:val="Heading3"/>
        <w:numPr>
          <w:ilvl w:val="0"/>
          <w:numId w:val="17"/>
        </w:numPr>
      </w:pPr>
      <w:bookmarkStart w:id="41" w:name="_Ref411612261"/>
      <w:bookmarkStart w:id="42" w:name="_Toc412123452"/>
      <w:r w:rsidRPr="00E16C5B">
        <w:t>Joint collection missions with partner institutes in provider country</w:t>
      </w:r>
      <w:bookmarkEnd w:id="41"/>
      <w:bookmarkEnd w:id="42"/>
    </w:p>
    <w:p w14:paraId="7A1B6ABE" w14:textId="77777777" w:rsidR="0062032E" w:rsidRDefault="0062032E" w:rsidP="0062032E">
      <w:pPr>
        <w:jc w:val="both"/>
      </w:pPr>
      <w:r>
        <w:t xml:space="preserve">Even though the mission is a joint initiative, the genetic resources accessed and used may differ for each institution involved. This is what determines the accountability. </w:t>
      </w:r>
    </w:p>
    <w:p w14:paraId="08DAEB92" w14:textId="199C9EC3" w:rsidR="0062032E" w:rsidRDefault="0062032E" w:rsidP="0062032E">
      <w:pPr>
        <w:jc w:val="both"/>
      </w:pPr>
      <w:r>
        <w:t xml:space="preserve">If both institutions want to access and use the same genetic resources in a common project, PIC and MAT </w:t>
      </w:r>
      <w:r w:rsidR="00525AB3">
        <w:t xml:space="preserve">can </w:t>
      </w:r>
      <w:r>
        <w:t xml:space="preserve">be obtained jointly. </w:t>
      </w:r>
    </w:p>
    <w:p w14:paraId="518BECEC" w14:textId="77777777" w:rsidR="0062032E" w:rsidRDefault="0062032E" w:rsidP="0062032E">
      <w:pPr>
        <w:jc w:val="both"/>
      </w:pPr>
      <w:r>
        <w:t xml:space="preserve">What if each institute target different genetic resources (species) ? Let’s imagine a RBINS scientist goes on a collection mission in Thailand with a Thai institute (because the RBINS scientist has more expertise on collecting techniques).  The Thai institute aims at collecting all kinds of amphibians but RBINS wants to collect a very specific species of frog and bring it back to Belgium for a very specific use. </w:t>
      </w:r>
    </w:p>
    <w:p w14:paraId="000CEC03" w14:textId="77777777" w:rsidR="0062032E" w:rsidRDefault="0062032E" w:rsidP="0062032E">
      <w:pPr>
        <w:jc w:val="both"/>
      </w:pPr>
      <w:r>
        <w:t>In this case the RBINS scientist should ask for a separate PIC and MAT. The genetic resources collected can only be brought back to Belgium if a certified permit of access was obtained. RBINS makes all relevant information available to his/her relevant authority (see above).</w:t>
      </w:r>
    </w:p>
    <w:p w14:paraId="0AC6CD24" w14:textId="288367D2" w:rsidR="0062032E" w:rsidRDefault="0062032E" w:rsidP="0062032E">
      <w:pPr>
        <w:jc w:val="both"/>
      </w:pPr>
      <w:r>
        <w:t xml:space="preserve">All secondary accesses of the collected material is then subjected to the conditions negotiated in the MAT (see </w:t>
      </w:r>
      <w:r w:rsidR="00055D25">
        <w:t>the 2 first questions above</w:t>
      </w:r>
      <w:r>
        <w:t xml:space="preserve">)). </w:t>
      </w:r>
    </w:p>
    <w:bookmarkStart w:id="43" w:name="_Ref411612325"/>
    <w:p w14:paraId="3807EC7E"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w:t>
      </w:r>
      <w:r w:rsidRPr="00A10CBC">
        <w:rPr>
          <w:rStyle w:val="Hyperlink"/>
          <w:lang w:val="en-GB"/>
        </w:rPr>
        <w:t>o</w:t>
      </w:r>
      <w:r w:rsidRPr="00A10CBC">
        <w:rPr>
          <w:rStyle w:val="Hyperlink"/>
          <w:lang w:val="en-GB"/>
        </w:rPr>
        <w:t xml:space="preserve"> top</w:t>
      </w:r>
      <w:r>
        <w:rPr>
          <w:rStyle w:val="Hyperlink"/>
          <w:lang w:val="en-GB"/>
        </w:rPr>
        <w:fldChar w:fldCharType="end"/>
      </w:r>
    </w:p>
    <w:p w14:paraId="4DC63EA6" w14:textId="77777777" w:rsidR="0062032E" w:rsidRDefault="005E2911" w:rsidP="0062032E">
      <w:pPr>
        <w:pStyle w:val="Heading2"/>
      </w:pPr>
      <w:bookmarkStart w:id="44" w:name="_Toc412123453"/>
      <w:r w:rsidRPr="0003453C">
        <w:t>What should I do if I receive material with request for taxonomic identification?</w:t>
      </w:r>
      <w:bookmarkEnd w:id="43"/>
      <w:bookmarkEnd w:id="44"/>
      <w:r w:rsidRPr="0003453C">
        <w:t xml:space="preserve"> </w:t>
      </w:r>
    </w:p>
    <w:p w14:paraId="495E36DF" w14:textId="77777777" w:rsidR="0062032E" w:rsidRDefault="0062032E" w:rsidP="0062032E">
      <w:pPr>
        <w:jc w:val="both"/>
      </w:pPr>
      <w:r>
        <w:t>Belgian research institutes sometimes receive, without previous notice, specimens (genetic resources) from foreign institutes/researchers requesting their taxonomic identification.</w:t>
      </w:r>
    </w:p>
    <w:p w14:paraId="3E6BE519" w14:textId="77777777" w:rsidR="0062032E" w:rsidRDefault="00851957" w:rsidP="0062032E">
      <w:pPr>
        <w:jc w:val="both"/>
      </w:pPr>
      <w:r>
        <w:t>What would be the procedure</w:t>
      </w:r>
      <w:r w:rsidR="0062032E">
        <w:t>?</w:t>
      </w:r>
    </w:p>
    <w:p w14:paraId="4C40D2FD" w14:textId="77777777" w:rsidR="0062032E" w:rsidRDefault="0062032E" w:rsidP="0062032E">
      <w:pPr>
        <w:jc w:val="both"/>
      </w:pPr>
      <w:r>
        <w:t>The first step is to refer to the provider country’s national legislation implementing the Protocol.</w:t>
      </w:r>
    </w:p>
    <w:p w14:paraId="6DEB04C1" w14:textId="77777777" w:rsidR="0062032E" w:rsidRDefault="0062032E" w:rsidP="0062032E">
      <w:pPr>
        <w:pStyle w:val="Heading3"/>
        <w:numPr>
          <w:ilvl w:val="0"/>
          <w:numId w:val="17"/>
        </w:numPr>
      </w:pPr>
      <w:bookmarkStart w:id="45" w:name="_Toc412123454"/>
      <w:r>
        <w:t>Hypothesis 1: the material is accompanied by a certified permit</w:t>
      </w:r>
      <w:bookmarkEnd w:id="45"/>
    </w:p>
    <w:p w14:paraId="6C225FF0" w14:textId="5432B9FB" w:rsidR="0062032E" w:rsidRDefault="0062032E" w:rsidP="0062032E">
      <w:pPr>
        <w:jc w:val="both"/>
      </w:pPr>
      <w:r>
        <w:t>Ideally, the material is accompanied by a certified permit proving PIC of the provider country and a proposal of MAT. In this case, the MAT could set the limit of the request (use) and the possible compensation for the taxonomic identification. The MAT could be considered accepted by the Belgian Institute if the taxonomic identification is conducted. Before conducting the research, the Belgian Institute might renegotiate the terms of the MAT. Whether or not the specimens can be stocked in the Belgian collection for future research would be determined by the conditions set out in the MAT.</w:t>
      </w:r>
    </w:p>
    <w:p w14:paraId="7DC775E4" w14:textId="77777777" w:rsidR="0062032E" w:rsidRPr="0083624A" w:rsidRDefault="0062032E" w:rsidP="0062032E">
      <w:pPr>
        <w:pStyle w:val="Heading3"/>
        <w:numPr>
          <w:ilvl w:val="0"/>
          <w:numId w:val="17"/>
        </w:numPr>
      </w:pPr>
      <w:bookmarkStart w:id="46" w:name="_Toc412123455"/>
      <w:r>
        <w:lastRenderedPageBreak/>
        <w:t>Hypothesis 2: the material is NOT accompanied by a certified permit</w:t>
      </w:r>
      <w:bookmarkEnd w:id="46"/>
    </w:p>
    <w:p w14:paraId="6802A7D5" w14:textId="77777777" w:rsidR="0062032E" w:rsidRPr="0062032E" w:rsidRDefault="0062032E" w:rsidP="00DB19F5">
      <w:pPr>
        <w:rPr>
          <w:b/>
          <w:bCs/>
        </w:rPr>
      </w:pPr>
      <w:r w:rsidRPr="0062032E">
        <w:t xml:space="preserve">After verifying the national legislation of the country in which the material was collected (country of origin/provider country) and before using the specimens, the Belgian Institute must contact the person that has sent them the material in order to: </w:t>
      </w:r>
    </w:p>
    <w:p w14:paraId="48ED87E5" w14:textId="3915B218" w:rsidR="0062032E" w:rsidRPr="0062032E" w:rsidRDefault="0062032E" w:rsidP="00DB19F5">
      <w:pPr>
        <w:rPr>
          <w:b/>
          <w:bCs/>
        </w:rPr>
      </w:pPr>
      <w:r w:rsidRPr="0062032E">
        <w:rPr>
          <w:b/>
        </w:rPr>
        <w:t>Case 1:</w:t>
      </w:r>
      <w:r w:rsidRPr="0062032E">
        <w:t xml:space="preserve"> The country where the material was collected has signed and ratified the NP</w:t>
      </w:r>
      <w:r w:rsidR="00AD1CBA">
        <w:t>.</w:t>
      </w:r>
      <w:r w:rsidRPr="0062032E">
        <w:br/>
        <w:t>The sender must contact the CN</w:t>
      </w:r>
      <w:r w:rsidR="00CB0B24">
        <w:t>A</w:t>
      </w:r>
      <w:r w:rsidRPr="0062032E">
        <w:t xml:space="preserve"> of the provider country and obtain official PIC and if needed MAT. The taxonomic identification can only begin when a certified permit has been issued.</w:t>
      </w:r>
    </w:p>
    <w:p w14:paraId="5B833D26" w14:textId="2946F7DF" w:rsidR="0062032E" w:rsidRPr="0062032E" w:rsidRDefault="0062032E" w:rsidP="0062032E">
      <w:r w:rsidRPr="0062032E">
        <w:rPr>
          <w:b/>
        </w:rPr>
        <w:t>Case 2:</w:t>
      </w:r>
      <w:r w:rsidRPr="0062032E">
        <w:t xml:space="preserve"> The country where the material was collected has not signed and ratified the NP</w:t>
      </w:r>
      <w:r w:rsidR="00525AB3">
        <w:t xml:space="preserve"> but has national legislation in place</w:t>
      </w:r>
    </w:p>
    <w:p w14:paraId="54CDB64B" w14:textId="105E0961" w:rsidR="0062032E" w:rsidRPr="0062032E" w:rsidRDefault="0062032E" w:rsidP="0062032E">
      <w:pPr>
        <w:pStyle w:val="ListParagraph"/>
        <w:numPr>
          <w:ilvl w:val="0"/>
          <w:numId w:val="18"/>
        </w:numPr>
      </w:pPr>
      <w:r w:rsidRPr="0062032E">
        <w:t xml:space="preserve">Sender collected in not EU country: </w:t>
      </w:r>
      <w:r w:rsidR="00CB0B24">
        <w:t>t</w:t>
      </w:r>
      <w:r w:rsidRPr="0062032E">
        <w:t xml:space="preserve">he sender needs to give proof that national legislation has been respected. </w:t>
      </w:r>
    </w:p>
    <w:p w14:paraId="72D72CC4" w14:textId="7E15A823" w:rsidR="0062032E" w:rsidRPr="0062032E" w:rsidRDefault="0062032E" w:rsidP="0062032E">
      <w:pPr>
        <w:pStyle w:val="ListParagraph"/>
        <w:numPr>
          <w:ilvl w:val="0"/>
          <w:numId w:val="18"/>
        </w:numPr>
      </w:pPr>
      <w:r w:rsidRPr="0062032E">
        <w:t xml:space="preserve">Material from a EU country:. </w:t>
      </w:r>
    </w:p>
    <w:p w14:paraId="43DD4D05" w14:textId="77777777" w:rsidR="0062032E" w:rsidRPr="0062032E" w:rsidRDefault="0062032E" w:rsidP="0062032E">
      <w:pPr>
        <w:pStyle w:val="ListParagraph"/>
        <w:numPr>
          <w:ilvl w:val="1"/>
          <w:numId w:val="18"/>
        </w:numPr>
      </w:pPr>
      <w:r w:rsidRPr="0062032E">
        <w:t>If coming from a recognized collection</w:t>
      </w:r>
      <w:r w:rsidR="00CB0B24">
        <w:t>,</w:t>
      </w:r>
      <w:r w:rsidRPr="0062032E">
        <w:t xml:space="preserve"> no paperwork for PIC and MAT needed</w:t>
      </w:r>
    </w:p>
    <w:p w14:paraId="1BE08F5C" w14:textId="1730907D" w:rsidR="0062032E" w:rsidRPr="0062032E" w:rsidRDefault="0062032E" w:rsidP="0062032E">
      <w:pPr>
        <w:pStyle w:val="ListParagraph"/>
        <w:numPr>
          <w:ilvl w:val="1"/>
          <w:numId w:val="18"/>
        </w:numPr>
      </w:pPr>
      <w:r w:rsidRPr="0062032E">
        <w:t>If coming from a no</w:t>
      </w:r>
      <w:r w:rsidR="00525AB3">
        <w:t>n-</w:t>
      </w:r>
      <w:r w:rsidR="008C3199">
        <w:t>registered</w:t>
      </w:r>
      <w:r w:rsidRPr="0062032E">
        <w:t xml:space="preserve"> collection, the sender needs to show that national legislation </w:t>
      </w:r>
      <w:r w:rsidR="00525AB3">
        <w:t xml:space="preserve">of the provider country </w:t>
      </w:r>
      <w:r w:rsidRPr="0062032E">
        <w:t xml:space="preserve">has been respected. </w:t>
      </w:r>
    </w:p>
    <w:bookmarkStart w:id="47" w:name="_Ref411612352"/>
    <w:p w14:paraId="23086A21" w14:textId="77777777" w:rsidR="00D45098" w:rsidRDefault="00D45098" w:rsidP="00D45098">
      <w:pPr>
        <w:pStyle w:val="NoSpacing"/>
        <w:ind w:left="360"/>
        <w:jc w:val="right"/>
        <w:rPr>
          <w:lang w:val="en-GB"/>
        </w:rPr>
      </w:pPr>
      <w:r>
        <w:fldChar w:fldCharType="begin"/>
      </w:r>
      <w:r>
        <w:instrText>HYPERLINK  \l "TOP"</w:instrText>
      </w:r>
      <w:r>
        <w:fldChar w:fldCharType="separate"/>
      </w:r>
      <w:r w:rsidRPr="00A10CBC">
        <w:rPr>
          <w:rStyle w:val="Hyperlink"/>
          <w:lang w:val="en-GB"/>
        </w:rPr>
        <w:t xml:space="preserve">Back </w:t>
      </w:r>
      <w:r w:rsidRPr="00A10CBC">
        <w:rPr>
          <w:rStyle w:val="Hyperlink"/>
          <w:lang w:val="en-GB"/>
        </w:rPr>
        <w:t>t</w:t>
      </w:r>
      <w:r w:rsidRPr="00A10CBC">
        <w:rPr>
          <w:rStyle w:val="Hyperlink"/>
          <w:lang w:val="en-GB"/>
        </w:rPr>
        <w:t>o top</w:t>
      </w:r>
      <w:r>
        <w:rPr>
          <w:rStyle w:val="Hyperlink"/>
          <w:lang w:val="en-GB"/>
        </w:rPr>
        <w:fldChar w:fldCharType="end"/>
      </w:r>
    </w:p>
    <w:p w14:paraId="44AB8797" w14:textId="77777777" w:rsidR="005E2911" w:rsidRDefault="005E2911" w:rsidP="0062032E">
      <w:pPr>
        <w:pStyle w:val="Heading2"/>
      </w:pPr>
      <w:bookmarkStart w:id="48" w:name="_Toc412123456"/>
      <w:r w:rsidRPr="0062032E">
        <w:t>What if I host a foreign student researcher (for example Indian) who brings genetic resources along?</w:t>
      </w:r>
      <w:bookmarkEnd w:id="47"/>
      <w:bookmarkEnd w:id="48"/>
      <w:r w:rsidRPr="0062032E">
        <w:t xml:space="preserve"> </w:t>
      </w:r>
    </w:p>
    <w:p w14:paraId="037D8FF7" w14:textId="77777777" w:rsidR="0062032E" w:rsidRDefault="0062032E" w:rsidP="0062032E">
      <w:pPr>
        <w:jc w:val="both"/>
      </w:pPr>
      <w:r>
        <w:t>The material he/she brought must be accompanied by a certified permit proving PIC of the provider country and MAT (negotiated before arrival of the student researcher). In this case, the MAT could set the limit of the use by the hosting institute. Whether or not the specimens can be left behind in the Belgian collection for future research would be determined by the conditions set out in the MAT.</w:t>
      </w:r>
    </w:p>
    <w:p w14:paraId="03089D9F" w14:textId="77777777" w:rsidR="0062032E" w:rsidRDefault="0062032E" w:rsidP="0062032E">
      <w:pPr>
        <w:jc w:val="both"/>
      </w:pPr>
      <w:r>
        <w:t>The Belgian Institute can only grant access to said genetic resources (for example to a Brazilian researcher) if the MAT allows it.</w:t>
      </w:r>
    </w:p>
    <w:bookmarkStart w:id="49" w:name="_Ref411612392"/>
    <w:p w14:paraId="14DC2AFD"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45A0D3DC" w14:textId="77777777" w:rsidR="0062032E" w:rsidRDefault="005E2911" w:rsidP="0062032E">
      <w:pPr>
        <w:pStyle w:val="Heading2"/>
      </w:pPr>
      <w:bookmarkStart w:id="50" w:name="_Toc412123457"/>
      <w:r w:rsidRPr="0062032E">
        <w:t>What about the use of Genetic resources for research other than taxonomic research?</w:t>
      </w:r>
      <w:bookmarkEnd w:id="49"/>
      <w:bookmarkEnd w:id="50"/>
      <w:r w:rsidRPr="0062032E">
        <w:t xml:space="preserve"> </w:t>
      </w:r>
    </w:p>
    <w:p w14:paraId="45EC6B93" w14:textId="77777777" w:rsidR="0062032E" w:rsidRDefault="0062032E" w:rsidP="00934EF1">
      <w:pPr>
        <w:jc w:val="both"/>
      </w:pPr>
      <w:r>
        <w:t xml:space="preserve">The procedure for accessing the genetic resource is not different than for taxonomic research. The concept of </w:t>
      </w:r>
      <w:r w:rsidRPr="0062032E">
        <w:t>Prior Informed</w:t>
      </w:r>
      <w:r>
        <w:t xml:space="preserve"> Consent entails that the purpose of the access is explained in the request. The negotiation of the MAT will greatly depend upon that purpose (use) and the benefits it could generate.  </w:t>
      </w:r>
    </w:p>
    <w:bookmarkStart w:id="51" w:name="_Ref411612429"/>
    <w:p w14:paraId="5D69EBD3"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0E4549F5" w14:textId="77777777" w:rsidR="005E2911" w:rsidRDefault="009A5E76" w:rsidP="00F1032F">
      <w:pPr>
        <w:pStyle w:val="Heading1"/>
        <w:jc w:val="both"/>
      </w:pPr>
      <w:bookmarkStart w:id="52" w:name="_Toc412123458"/>
      <w:r>
        <w:t>Glossary</w:t>
      </w:r>
      <w:bookmarkEnd w:id="51"/>
      <w:bookmarkEnd w:id="52"/>
    </w:p>
    <w:p w14:paraId="1332F600" w14:textId="77777777" w:rsidR="009A5E76" w:rsidRPr="009A5E76" w:rsidRDefault="009A5E76" w:rsidP="00DB19F5">
      <w:pPr>
        <w:rPr>
          <w:lang w:val="en-GB"/>
        </w:rPr>
      </w:pPr>
      <w:r w:rsidRPr="00DB19F5">
        <w:rPr>
          <w:rFonts w:eastAsiaTheme="majorEastAsia"/>
          <w:color w:val="2E74B5" w:themeColor="accent1" w:themeShade="BF"/>
        </w:rPr>
        <w:t>Biodiversity:</w:t>
      </w:r>
      <w:r w:rsidR="00AD2669" w:rsidRPr="00DB19F5">
        <w:rPr>
          <w:color w:val="2E74B5" w:themeColor="accent1" w:themeShade="BF"/>
          <w:lang w:val="en-GB"/>
        </w:rPr>
        <w:t xml:space="preserve"> </w:t>
      </w:r>
      <w:r w:rsidRPr="009A5E76">
        <w:rPr>
          <w:lang w:val="en-GB"/>
        </w:rPr>
        <w:t>Refers to the variability that exists among living organisms from</w:t>
      </w:r>
      <w:r w:rsidR="00AD2669">
        <w:rPr>
          <w:lang w:val="en-GB"/>
        </w:rPr>
        <w:t xml:space="preserve"> </w:t>
      </w:r>
      <w:r w:rsidRPr="009A5E76">
        <w:rPr>
          <w:lang w:val="en-GB"/>
        </w:rPr>
        <w:t>all sources including among other things, terrestrial, marine and other aquatic</w:t>
      </w:r>
      <w:r w:rsidR="00AD2669">
        <w:rPr>
          <w:lang w:val="en-GB"/>
        </w:rPr>
        <w:t xml:space="preserve"> </w:t>
      </w:r>
      <w:r w:rsidRPr="009A5E76">
        <w:rPr>
          <w:lang w:val="en-GB"/>
        </w:rPr>
        <w:t>ecosystems and the ecological complexes which they are part of. This includes</w:t>
      </w:r>
      <w:r w:rsidR="00AD2669">
        <w:rPr>
          <w:lang w:val="en-GB"/>
        </w:rPr>
        <w:t xml:space="preserve"> </w:t>
      </w:r>
      <w:r w:rsidRPr="009A5E76">
        <w:rPr>
          <w:lang w:val="en-GB"/>
        </w:rPr>
        <w:t>diversity within species, between species and their ecosystems.</w:t>
      </w:r>
    </w:p>
    <w:p w14:paraId="2514281B" w14:textId="77777777" w:rsidR="009A5E76" w:rsidRPr="009A5E76" w:rsidRDefault="009A5E76" w:rsidP="00DB19F5">
      <w:pPr>
        <w:rPr>
          <w:lang w:val="en-GB"/>
        </w:rPr>
      </w:pPr>
      <w:r w:rsidRPr="00DB19F5">
        <w:rPr>
          <w:rFonts w:eastAsiaTheme="majorEastAsia"/>
          <w:color w:val="2E74B5" w:themeColor="accent1" w:themeShade="BF"/>
        </w:rPr>
        <w:t>Biological resources:</w:t>
      </w:r>
      <w:r w:rsidR="00AD2669" w:rsidRPr="00DB19F5">
        <w:rPr>
          <w:color w:val="2E74B5" w:themeColor="accent1" w:themeShade="BF"/>
          <w:lang w:val="en-GB"/>
        </w:rPr>
        <w:t xml:space="preserve"> </w:t>
      </w:r>
      <w:r w:rsidRPr="009A5E76">
        <w:rPr>
          <w:lang w:val="en-GB"/>
        </w:rPr>
        <w:t>Includes genetic resources, organisms or parts thereof,</w:t>
      </w:r>
      <w:r w:rsidR="00AD2669">
        <w:rPr>
          <w:lang w:val="en-GB"/>
        </w:rPr>
        <w:t xml:space="preserve"> </w:t>
      </w:r>
      <w:r w:rsidRPr="009A5E76">
        <w:rPr>
          <w:lang w:val="en-GB"/>
        </w:rPr>
        <w:t>populations, or any other biotic component of ecosystems with actual or</w:t>
      </w:r>
      <w:r w:rsidR="00AD2669">
        <w:rPr>
          <w:lang w:val="en-GB"/>
        </w:rPr>
        <w:t xml:space="preserve"> </w:t>
      </w:r>
      <w:r w:rsidRPr="009A5E76">
        <w:rPr>
          <w:lang w:val="en-GB"/>
        </w:rPr>
        <w:t>potential use or value for humanity.</w:t>
      </w:r>
    </w:p>
    <w:p w14:paraId="16585D5C" w14:textId="77777777" w:rsidR="00AD1CBA" w:rsidRPr="009A5E76" w:rsidRDefault="00AD1CBA" w:rsidP="00DB19F5">
      <w:pPr>
        <w:rPr>
          <w:lang w:val="en-GB"/>
        </w:rPr>
      </w:pPr>
      <w:r w:rsidRPr="00DB19F5">
        <w:rPr>
          <w:rFonts w:eastAsiaTheme="majorEastAsia"/>
          <w:color w:val="2E74B5" w:themeColor="accent1" w:themeShade="BF"/>
        </w:rPr>
        <w:t>Competent National Authorities (CNAs):</w:t>
      </w:r>
      <w:r w:rsidRPr="00DB19F5">
        <w:rPr>
          <w:color w:val="2E74B5" w:themeColor="accent1" w:themeShade="BF"/>
          <w:lang w:val="en-GB"/>
        </w:rPr>
        <w:t xml:space="preserve"> </w:t>
      </w:r>
      <w:r w:rsidRPr="009A5E76">
        <w:rPr>
          <w:lang w:val="en-GB"/>
        </w:rPr>
        <w:t>CNAs are bodies established by</w:t>
      </w:r>
      <w:r>
        <w:rPr>
          <w:lang w:val="en-GB"/>
        </w:rPr>
        <w:t xml:space="preserve"> </w:t>
      </w:r>
      <w:r w:rsidRPr="009A5E76">
        <w:rPr>
          <w:lang w:val="en-GB"/>
        </w:rPr>
        <w:t>governments and are responsible for granting access to users of their genetic</w:t>
      </w:r>
      <w:r>
        <w:rPr>
          <w:lang w:val="en-GB"/>
        </w:rPr>
        <w:t xml:space="preserve"> </w:t>
      </w:r>
      <w:r w:rsidRPr="009A5E76">
        <w:rPr>
          <w:lang w:val="en-GB"/>
        </w:rPr>
        <w:t>resources, and representing providers on a local or national level. National</w:t>
      </w:r>
      <w:r>
        <w:rPr>
          <w:lang w:val="en-GB"/>
        </w:rPr>
        <w:t xml:space="preserve"> </w:t>
      </w:r>
      <w:r w:rsidRPr="009A5E76">
        <w:rPr>
          <w:lang w:val="en-GB"/>
        </w:rPr>
        <w:t>implementation measures establish how CNAs work in a given country.</w:t>
      </w:r>
    </w:p>
    <w:p w14:paraId="3EFE50D2" w14:textId="77777777" w:rsidR="00AD1CBA" w:rsidRPr="009A5E76" w:rsidRDefault="00AD1CBA" w:rsidP="00DB19F5">
      <w:pPr>
        <w:rPr>
          <w:lang w:val="en-GB"/>
        </w:rPr>
      </w:pPr>
      <w:r w:rsidRPr="00DB19F5">
        <w:rPr>
          <w:rFonts w:eastAsiaTheme="majorEastAsia"/>
          <w:color w:val="2E74B5" w:themeColor="accent1" w:themeShade="BF"/>
        </w:rPr>
        <w:lastRenderedPageBreak/>
        <w:t>Convention on Biological Diversity (CBD):</w:t>
      </w:r>
      <w:r w:rsidRPr="00DB19F5">
        <w:rPr>
          <w:color w:val="2E74B5" w:themeColor="accent1" w:themeShade="BF"/>
          <w:lang w:val="en-GB"/>
        </w:rPr>
        <w:t xml:space="preserve"> </w:t>
      </w:r>
      <w:r w:rsidRPr="009A5E76">
        <w:rPr>
          <w:lang w:val="en-GB"/>
        </w:rPr>
        <w:t>Is an International Treaty which</w:t>
      </w:r>
      <w:r>
        <w:rPr>
          <w:lang w:val="en-GB"/>
        </w:rPr>
        <w:t xml:space="preserve"> </w:t>
      </w:r>
      <w:r w:rsidRPr="009A5E76">
        <w:rPr>
          <w:lang w:val="en-GB"/>
        </w:rPr>
        <w:t>entered into force in 1993 which has three core objectives: the conservation of</w:t>
      </w:r>
      <w:r>
        <w:rPr>
          <w:lang w:val="en-GB"/>
        </w:rPr>
        <w:t xml:space="preserve"> </w:t>
      </w:r>
      <w:r w:rsidRPr="009A5E76">
        <w:rPr>
          <w:lang w:val="en-GB"/>
        </w:rPr>
        <w:t>biological diversity; the sustainable use of the components of biological diversity;</w:t>
      </w:r>
      <w:r>
        <w:rPr>
          <w:lang w:val="en-GB"/>
        </w:rPr>
        <w:t xml:space="preserve"> </w:t>
      </w:r>
      <w:r w:rsidRPr="009A5E76">
        <w:rPr>
          <w:lang w:val="en-GB"/>
        </w:rPr>
        <w:t>and the fair and equitable sharing of the benefits arising out of the utilization of</w:t>
      </w:r>
      <w:r>
        <w:rPr>
          <w:lang w:val="en-GB"/>
        </w:rPr>
        <w:t xml:space="preserve"> </w:t>
      </w:r>
      <w:r w:rsidRPr="009A5E76">
        <w:rPr>
          <w:lang w:val="en-GB"/>
        </w:rPr>
        <w:t>genetic resources.</w:t>
      </w:r>
    </w:p>
    <w:p w14:paraId="11535FF0" w14:textId="77777777" w:rsidR="009A5E76" w:rsidRPr="009A5E76" w:rsidRDefault="009A5E76" w:rsidP="00DB19F5">
      <w:pPr>
        <w:rPr>
          <w:lang w:val="en-GB"/>
        </w:rPr>
      </w:pPr>
      <w:r w:rsidRPr="00DB19F5">
        <w:rPr>
          <w:rFonts w:eastAsiaTheme="majorEastAsia"/>
          <w:color w:val="2E74B5" w:themeColor="accent1" w:themeShade="BF"/>
        </w:rPr>
        <w:t>Genetic material:</w:t>
      </w:r>
      <w:r w:rsidR="00AD2669" w:rsidRPr="00DB19F5">
        <w:rPr>
          <w:color w:val="2E74B5" w:themeColor="accent1" w:themeShade="BF"/>
          <w:lang w:val="en-GB"/>
        </w:rPr>
        <w:t xml:space="preserve"> </w:t>
      </w:r>
      <w:r w:rsidRPr="009A5E76">
        <w:rPr>
          <w:lang w:val="en-GB"/>
        </w:rPr>
        <w:t>Means any material of plant, animal, microbial or other origin</w:t>
      </w:r>
      <w:r w:rsidR="00AD2669">
        <w:rPr>
          <w:lang w:val="en-GB"/>
        </w:rPr>
        <w:t xml:space="preserve"> </w:t>
      </w:r>
      <w:r w:rsidRPr="009A5E76">
        <w:rPr>
          <w:lang w:val="en-GB"/>
        </w:rPr>
        <w:t>containing functional units of heredity.</w:t>
      </w:r>
    </w:p>
    <w:p w14:paraId="469442A5" w14:textId="77777777" w:rsidR="009A5E76" w:rsidRPr="009A5E76" w:rsidRDefault="009A5E76" w:rsidP="00DB19F5">
      <w:pPr>
        <w:rPr>
          <w:lang w:val="en-GB"/>
        </w:rPr>
      </w:pPr>
      <w:r w:rsidRPr="00DB19F5">
        <w:rPr>
          <w:rFonts w:eastAsiaTheme="majorEastAsia"/>
          <w:color w:val="2E74B5" w:themeColor="accent1" w:themeShade="BF"/>
        </w:rPr>
        <w:t>Genetic resources</w:t>
      </w:r>
      <w:r w:rsidRPr="00DB19F5">
        <w:rPr>
          <w:color w:val="2E74B5" w:themeColor="accent1" w:themeShade="BF"/>
        </w:rPr>
        <w:t>:</w:t>
      </w:r>
      <w:r w:rsidR="00AD2669" w:rsidRPr="00DB19F5">
        <w:rPr>
          <w:color w:val="2E74B5" w:themeColor="accent1" w:themeShade="BF"/>
          <w:lang w:val="en-GB"/>
        </w:rPr>
        <w:t xml:space="preserve"> </w:t>
      </w:r>
      <w:r w:rsidRPr="009A5E76">
        <w:rPr>
          <w:lang w:val="en-GB"/>
        </w:rPr>
        <w:t>Refers to the genetic material from plants, animals or</w:t>
      </w:r>
      <w:r w:rsidR="00AD2669">
        <w:rPr>
          <w:lang w:val="en-GB"/>
        </w:rPr>
        <w:t xml:space="preserve"> </w:t>
      </w:r>
      <w:r w:rsidRPr="009A5E76">
        <w:rPr>
          <w:lang w:val="en-GB"/>
        </w:rPr>
        <w:t>microbes that has actual or potential value to be used. These uses can range</w:t>
      </w:r>
      <w:r w:rsidR="00AD2669">
        <w:rPr>
          <w:lang w:val="en-GB"/>
        </w:rPr>
        <w:t xml:space="preserve"> </w:t>
      </w:r>
      <w:r w:rsidRPr="009A5E76">
        <w:rPr>
          <w:lang w:val="en-GB"/>
        </w:rPr>
        <w:t xml:space="preserve">from basic research that seeks a </w:t>
      </w:r>
      <w:r w:rsidR="00D71CAD" w:rsidRPr="009A5E76">
        <w:rPr>
          <w:lang w:val="en-GB"/>
        </w:rPr>
        <w:t xml:space="preserve">better </w:t>
      </w:r>
      <w:r w:rsidR="00D71CAD">
        <w:rPr>
          <w:lang w:val="en-GB"/>
        </w:rPr>
        <w:t>understanding</w:t>
      </w:r>
      <w:r w:rsidRPr="009A5E76">
        <w:rPr>
          <w:lang w:val="en-GB"/>
        </w:rPr>
        <w:t xml:space="preserve"> of the world’s natural</w:t>
      </w:r>
      <w:r w:rsidR="00AD2669">
        <w:rPr>
          <w:lang w:val="en-GB"/>
        </w:rPr>
        <w:t xml:space="preserve"> </w:t>
      </w:r>
      <w:r w:rsidRPr="009A5E76">
        <w:rPr>
          <w:lang w:val="en-GB"/>
        </w:rPr>
        <w:t>resources to development for commercial products.</w:t>
      </w:r>
    </w:p>
    <w:p w14:paraId="40CD8038" w14:textId="77777777" w:rsidR="009A5E76" w:rsidRPr="009A5E76" w:rsidRDefault="009A5E76" w:rsidP="00DB19F5">
      <w:pPr>
        <w:rPr>
          <w:lang w:val="en-GB"/>
        </w:rPr>
      </w:pPr>
      <w:r w:rsidRPr="00DB19F5">
        <w:rPr>
          <w:rFonts w:eastAsiaTheme="majorEastAsia"/>
          <w:color w:val="2E74B5" w:themeColor="accent1" w:themeShade="BF"/>
        </w:rPr>
        <w:t>In situ and ex situ:</w:t>
      </w:r>
      <w:r w:rsidR="00AD2669" w:rsidRPr="00DB19F5">
        <w:rPr>
          <w:color w:val="2E74B5" w:themeColor="accent1" w:themeShade="BF"/>
          <w:lang w:val="en-GB"/>
        </w:rPr>
        <w:t xml:space="preserve"> </w:t>
      </w:r>
      <w:r w:rsidRPr="009A5E76">
        <w:rPr>
          <w:lang w:val="en-GB"/>
        </w:rPr>
        <w:t>Genetic resources can be wild, domesticated or cultivated.</w:t>
      </w:r>
      <w:r w:rsidR="00AD2669">
        <w:rPr>
          <w:lang w:val="en-GB"/>
        </w:rPr>
        <w:t xml:space="preserve"> </w:t>
      </w:r>
      <w:r w:rsidRPr="009A5E76">
        <w:rPr>
          <w:lang w:val="en-GB"/>
        </w:rPr>
        <w:t>“In situ” genetic resources are those found within ecosystems and natural</w:t>
      </w:r>
      <w:r w:rsidR="00AD2669">
        <w:rPr>
          <w:lang w:val="en-GB"/>
        </w:rPr>
        <w:t xml:space="preserve"> </w:t>
      </w:r>
      <w:r w:rsidRPr="009A5E76">
        <w:rPr>
          <w:lang w:val="en-GB"/>
        </w:rPr>
        <w:t>habitats. “Ex situ” genetic resources are those found outside their normal</w:t>
      </w:r>
      <w:r w:rsidR="00AD2669">
        <w:rPr>
          <w:lang w:val="en-GB"/>
        </w:rPr>
        <w:t xml:space="preserve"> </w:t>
      </w:r>
      <w:r w:rsidRPr="009A5E76">
        <w:rPr>
          <w:lang w:val="en-GB"/>
        </w:rPr>
        <w:t>ecosystem or habitat, such as in botanical gardens or seed banks, or in</w:t>
      </w:r>
      <w:r w:rsidR="00AD2669">
        <w:rPr>
          <w:lang w:val="en-GB"/>
        </w:rPr>
        <w:t xml:space="preserve"> </w:t>
      </w:r>
      <w:r w:rsidRPr="009A5E76">
        <w:rPr>
          <w:lang w:val="en-GB"/>
        </w:rPr>
        <w:t>commercial or university collections.</w:t>
      </w:r>
    </w:p>
    <w:p w14:paraId="646BD27A" w14:textId="77777777" w:rsidR="00AD1CBA" w:rsidRPr="009A5E76" w:rsidRDefault="00AD1CBA" w:rsidP="00DB19F5">
      <w:pPr>
        <w:rPr>
          <w:lang w:val="en-GB"/>
        </w:rPr>
      </w:pPr>
      <w:r w:rsidRPr="00DB19F5">
        <w:rPr>
          <w:rFonts w:eastAsiaTheme="majorEastAsia"/>
          <w:color w:val="2E74B5" w:themeColor="accent1" w:themeShade="BF"/>
        </w:rPr>
        <w:t>Mutually agreed terms (MAT):</w:t>
      </w:r>
      <w:r w:rsidRPr="00DB19F5">
        <w:rPr>
          <w:color w:val="2E74B5" w:themeColor="accent1" w:themeShade="BF"/>
          <w:lang w:val="en-GB"/>
        </w:rPr>
        <w:t xml:space="preserve"> </w:t>
      </w:r>
      <w:r w:rsidRPr="009A5E76">
        <w:rPr>
          <w:lang w:val="en-GB"/>
        </w:rPr>
        <w:t>Is an agreement reached between the providers</w:t>
      </w:r>
      <w:r>
        <w:rPr>
          <w:lang w:val="en-GB"/>
        </w:rPr>
        <w:t xml:space="preserve"> </w:t>
      </w:r>
      <w:r w:rsidRPr="009A5E76">
        <w:rPr>
          <w:lang w:val="en-GB"/>
        </w:rPr>
        <w:t>of genetic resources and users on the conditions of access and use of the</w:t>
      </w:r>
      <w:r>
        <w:rPr>
          <w:lang w:val="en-GB"/>
        </w:rPr>
        <w:t xml:space="preserve"> </w:t>
      </w:r>
      <w:r w:rsidRPr="009A5E76">
        <w:rPr>
          <w:lang w:val="en-GB"/>
        </w:rPr>
        <w:t xml:space="preserve">resources, and the benefits to be shared </w:t>
      </w:r>
      <w:r>
        <w:rPr>
          <w:lang w:val="en-GB"/>
        </w:rPr>
        <w:t xml:space="preserve"> b</w:t>
      </w:r>
      <w:r w:rsidRPr="009A5E76">
        <w:rPr>
          <w:lang w:val="en-GB"/>
        </w:rPr>
        <w:t>etween both parties.</w:t>
      </w:r>
    </w:p>
    <w:p w14:paraId="2E70E7CA" w14:textId="77777777" w:rsidR="00AD1CBA" w:rsidRPr="009A5E76" w:rsidRDefault="00AD1CBA" w:rsidP="00DB19F5">
      <w:pPr>
        <w:rPr>
          <w:lang w:val="en-GB"/>
        </w:rPr>
      </w:pPr>
      <w:r w:rsidRPr="00DB19F5">
        <w:rPr>
          <w:rFonts w:eastAsiaTheme="majorEastAsia"/>
          <w:color w:val="2E74B5" w:themeColor="accent1" w:themeShade="BF"/>
        </w:rPr>
        <w:t>National Focal Points (NFPs):</w:t>
      </w:r>
      <w:r w:rsidRPr="00DB19F5">
        <w:rPr>
          <w:color w:val="2E74B5" w:themeColor="accent1" w:themeShade="BF"/>
          <w:lang w:val="en-GB"/>
        </w:rPr>
        <w:t xml:space="preserve"> </w:t>
      </w:r>
      <w:r w:rsidRPr="009A5E76">
        <w:rPr>
          <w:lang w:val="en-GB"/>
        </w:rPr>
        <w:t>To facilitate access, users need a clear and</w:t>
      </w:r>
      <w:r>
        <w:rPr>
          <w:lang w:val="en-GB"/>
        </w:rPr>
        <w:t xml:space="preserve"> </w:t>
      </w:r>
      <w:r w:rsidRPr="009A5E76">
        <w:rPr>
          <w:lang w:val="en-GB"/>
        </w:rPr>
        <w:t>transparent process that details who to contact and what the requirements and</w:t>
      </w:r>
      <w:r>
        <w:rPr>
          <w:lang w:val="en-GB"/>
        </w:rPr>
        <w:t xml:space="preserve"> </w:t>
      </w:r>
      <w:r w:rsidRPr="009A5E76">
        <w:rPr>
          <w:lang w:val="en-GB"/>
        </w:rPr>
        <w:t>processes are in provider countries in order to gain access. National Focal Points</w:t>
      </w:r>
      <w:r>
        <w:rPr>
          <w:lang w:val="en-GB"/>
        </w:rPr>
        <w:t xml:space="preserve"> </w:t>
      </w:r>
      <w:r w:rsidRPr="009A5E76">
        <w:rPr>
          <w:lang w:val="en-GB"/>
        </w:rPr>
        <w:t>are responsible for providing this information.</w:t>
      </w:r>
    </w:p>
    <w:p w14:paraId="3154A8B2" w14:textId="77777777" w:rsidR="009A5E76" w:rsidRPr="009A5E76" w:rsidRDefault="009A5E76" w:rsidP="00DB19F5">
      <w:pPr>
        <w:rPr>
          <w:lang w:val="en-GB"/>
        </w:rPr>
      </w:pPr>
      <w:r w:rsidRPr="00DB19F5">
        <w:rPr>
          <w:rFonts w:eastAsiaTheme="majorEastAsia"/>
          <w:color w:val="2E74B5" w:themeColor="accent1" w:themeShade="BF"/>
        </w:rPr>
        <w:t>Prior informed consent (PIC):</w:t>
      </w:r>
      <w:r w:rsidR="00AD2669" w:rsidRPr="00DB19F5">
        <w:rPr>
          <w:color w:val="2E74B5" w:themeColor="accent1" w:themeShade="BF"/>
          <w:lang w:val="en-GB"/>
        </w:rPr>
        <w:t xml:space="preserve"> </w:t>
      </w:r>
      <w:r w:rsidRPr="009A5E76">
        <w:rPr>
          <w:lang w:val="en-GB"/>
        </w:rPr>
        <w:t>Is permission given by the Competent</w:t>
      </w:r>
      <w:r w:rsidR="00AD2669">
        <w:rPr>
          <w:lang w:val="en-GB"/>
        </w:rPr>
        <w:t xml:space="preserve"> </w:t>
      </w:r>
      <w:r w:rsidRPr="009A5E76">
        <w:rPr>
          <w:lang w:val="en-GB"/>
        </w:rPr>
        <w:t>National Authority (CNA) of a country to an individual or institution seeking</w:t>
      </w:r>
      <w:r w:rsidR="00AD2669">
        <w:rPr>
          <w:lang w:val="en-GB"/>
        </w:rPr>
        <w:t xml:space="preserve"> </w:t>
      </w:r>
      <w:r w:rsidRPr="009A5E76">
        <w:rPr>
          <w:lang w:val="en-GB"/>
        </w:rPr>
        <w:t>to obtain access to genetic resources, in line with an appropriate legal and</w:t>
      </w:r>
      <w:r w:rsidR="00AD2669">
        <w:rPr>
          <w:lang w:val="en-GB"/>
        </w:rPr>
        <w:t xml:space="preserve"> </w:t>
      </w:r>
      <w:r w:rsidRPr="009A5E76">
        <w:rPr>
          <w:lang w:val="en-GB"/>
        </w:rPr>
        <w:t>institutional framework.</w:t>
      </w:r>
    </w:p>
    <w:p w14:paraId="644F91AB" w14:textId="1CAB3364" w:rsidR="00AD1CBA" w:rsidRPr="009A5E76" w:rsidRDefault="00AD1CBA" w:rsidP="00DB19F5">
      <w:pPr>
        <w:rPr>
          <w:lang w:val="en-GB"/>
        </w:rPr>
      </w:pPr>
      <w:r w:rsidRPr="00DB19F5">
        <w:rPr>
          <w:rFonts w:eastAsiaTheme="majorEastAsia"/>
          <w:color w:val="2E74B5" w:themeColor="accent1" w:themeShade="BF"/>
        </w:rPr>
        <w:t>Providers of genetic resources:</w:t>
      </w:r>
      <w:r w:rsidRPr="00DB19F5">
        <w:rPr>
          <w:color w:val="2E74B5" w:themeColor="accent1" w:themeShade="BF"/>
          <w:lang w:val="en-GB"/>
        </w:rPr>
        <w:t xml:space="preserve"> </w:t>
      </w:r>
      <w:r w:rsidRPr="009A5E76">
        <w:rPr>
          <w:lang w:val="en-GB"/>
        </w:rPr>
        <w:t>States have sovereign rights over natural</w:t>
      </w:r>
      <w:r>
        <w:rPr>
          <w:lang w:val="en-GB"/>
        </w:rPr>
        <w:t xml:space="preserve"> </w:t>
      </w:r>
      <w:r w:rsidRPr="009A5E76">
        <w:rPr>
          <w:lang w:val="en-GB"/>
        </w:rPr>
        <w:t>resources under their jurisdiction. They are obligated to put in place conditions</w:t>
      </w:r>
      <w:r>
        <w:rPr>
          <w:lang w:val="en-GB"/>
        </w:rPr>
        <w:t xml:space="preserve"> </w:t>
      </w:r>
      <w:r w:rsidRPr="009A5E76">
        <w:rPr>
          <w:lang w:val="en-GB"/>
        </w:rPr>
        <w:t>that facilitate access to these resources for environmentally sound uses.</w:t>
      </w:r>
      <w:r>
        <w:rPr>
          <w:lang w:val="en-GB"/>
        </w:rPr>
        <w:t xml:space="preserve"> </w:t>
      </w:r>
      <w:r w:rsidRPr="009A5E76">
        <w:rPr>
          <w:lang w:val="en-GB"/>
        </w:rPr>
        <w:t>Providers agree terms, which include PIC and MAT, for granting access</w:t>
      </w:r>
      <w:r w:rsidR="00DB19F5">
        <w:rPr>
          <w:lang w:val="en-GB"/>
        </w:rPr>
        <w:t xml:space="preserve"> </w:t>
      </w:r>
      <w:r w:rsidRPr="009A5E76">
        <w:rPr>
          <w:lang w:val="en-GB"/>
        </w:rPr>
        <w:t>and sharing benefits equitably. Laws within the provider country may entitle</w:t>
      </w:r>
      <w:r>
        <w:rPr>
          <w:lang w:val="en-GB"/>
        </w:rPr>
        <w:t xml:space="preserve"> </w:t>
      </w:r>
      <w:r w:rsidRPr="009A5E76">
        <w:rPr>
          <w:lang w:val="en-GB"/>
        </w:rPr>
        <w:t>others, such as indigenous and local communities (ILCs), to also negotiate</w:t>
      </w:r>
      <w:r>
        <w:rPr>
          <w:lang w:val="en-GB"/>
        </w:rPr>
        <w:t xml:space="preserve"> </w:t>
      </w:r>
      <w:r w:rsidRPr="009A5E76">
        <w:rPr>
          <w:lang w:val="en-GB"/>
        </w:rPr>
        <w:t>terms of access and benefit-sharing. The participation of ILCs is necessary</w:t>
      </w:r>
      <w:r>
        <w:rPr>
          <w:lang w:val="en-GB"/>
        </w:rPr>
        <w:t xml:space="preserve"> </w:t>
      </w:r>
      <w:r w:rsidRPr="009A5E76">
        <w:rPr>
          <w:lang w:val="en-GB"/>
        </w:rPr>
        <w:t>in instances where traditional knowledge associated with genetic resources is</w:t>
      </w:r>
      <w:r>
        <w:rPr>
          <w:lang w:val="en-GB"/>
        </w:rPr>
        <w:t xml:space="preserve"> </w:t>
      </w:r>
      <w:r w:rsidRPr="009A5E76">
        <w:rPr>
          <w:lang w:val="en-GB"/>
        </w:rPr>
        <w:t>being accessed.</w:t>
      </w:r>
    </w:p>
    <w:p w14:paraId="69784130" w14:textId="77777777" w:rsidR="009A5E76" w:rsidRPr="009A5E76" w:rsidRDefault="009A5E76" w:rsidP="00DB19F5">
      <w:pPr>
        <w:rPr>
          <w:lang w:val="en-GB"/>
        </w:rPr>
      </w:pPr>
      <w:r w:rsidRPr="00DB19F5">
        <w:rPr>
          <w:rFonts w:eastAsiaTheme="majorEastAsia"/>
          <w:color w:val="2E74B5" w:themeColor="accent1" w:themeShade="BF"/>
        </w:rPr>
        <w:t>State sovereignty:</w:t>
      </w:r>
      <w:r w:rsidR="00AD2669" w:rsidRPr="00DB19F5">
        <w:rPr>
          <w:color w:val="2E74B5" w:themeColor="accent1" w:themeShade="BF"/>
          <w:lang w:val="en-GB"/>
        </w:rPr>
        <w:t xml:space="preserve"> </w:t>
      </w:r>
      <w:r w:rsidRPr="009A5E76">
        <w:rPr>
          <w:lang w:val="en-GB"/>
        </w:rPr>
        <w:t>The CBD recognizes the sovereign rights of States over</w:t>
      </w:r>
      <w:r w:rsidR="00AD2669">
        <w:rPr>
          <w:lang w:val="en-GB"/>
        </w:rPr>
        <w:t xml:space="preserve"> </w:t>
      </w:r>
      <w:r w:rsidRPr="009A5E76">
        <w:rPr>
          <w:lang w:val="en-GB"/>
        </w:rPr>
        <w:t>their natural resources in areas within their jurisdiction. Therefore it is their</w:t>
      </w:r>
      <w:r w:rsidR="00AD2669">
        <w:rPr>
          <w:lang w:val="en-GB"/>
        </w:rPr>
        <w:t xml:space="preserve"> </w:t>
      </w:r>
      <w:r w:rsidRPr="009A5E76">
        <w:rPr>
          <w:lang w:val="en-GB"/>
        </w:rPr>
        <w:t>responsibility to develop the appropriate framework to create conditions to</w:t>
      </w:r>
      <w:r w:rsidR="00AD2669">
        <w:rPr>
          <w:lang w:val="en-GB"/>
        </w:rPr>
        <w:t xml:space="preserve"> </w:t>
      </w:r>
      <w:r w:rsidRPr="009A5E76">
        <w:rPr>
          <w:lang w:val="en-GB"/>
        </w:rPr>
        <w:t>facilitate access to their genetic resources and to ensure fair and equitable</w:t>
      </w:r>
      <w:r w:rsidR="00AD2669">
        <w:rPr>
          <w:lang w:val="en-GB"/>
        </w:rPr>
        <w:t xml:space="preserve"> </w:t>
      </w:r>
      <w:r w:rsidRPr="009A5E76">
        <w:rPr>
          <w:lang w:val="en-GB"/>
        </w:rPr>
        <w:t>sharing of the benefits derived from their use.</w:t>
      </w:r>
    </w:p>
    <w:p w14:paraId="67CB35CC" w14:textId="55978036" w:rsidR="009A5E76" w:rsidRDefault="009A5E76" w:rsidP="00DB19F5">
      <w:pPr>
        <w:rPr>
          <w:lang w:val="en-GB"/>
        </w:rPr>
      </w:pPr>
      <w:r w:rsidRPr="00DB19F5">
        <w:rPr>
          <w:rFonts w:eastAsiaTheme="majorEastAsia"/>
          <w:color w:val="2E74B5" w:themeColor="accent1" w:themeShade="BF"/>
        </w:rPr>
        <w:t>Users of genetic resources:</w:t>
      </w:r>
      <w:r w:rsidR="00AD2669" w:rsidRPr="00DB19F5">
        <w:rPr>
          <w:color w:val="2E74B5" w:themeColor="accent1" w:themeShade="BF"/>
          <w:lang w:val="en-GB"/>
        </w:rPr>
        <w:t xml:space="preserve"> </w:t>
      </w:r>
      <w:r w:rsidRPr="009A5E76">
        <w:rPr>
          <w:lang w:val="en-GB"/>
        </w:rPr>
        <w:t>Users are responsible for sharing the benefits</w:t>
      </w:r>
      <w:r w:rsidR="00AD2669">
        <w:rPr>
          <w:lang w:val="en-GB"/>
        </w:rPr>
        <w:t xml:space="preserve"> </w:t>
      </w:r>
      <w:r w:rsidRPr="009A5E76">
        <w:rPr>
          <w:lang w:val="en-GB"/>
        </w:rPr>
        <w:t>derived from genetic resources with the providers. They seek access to genetic</w:t>
      </w:r>
      <w:r w:rsidR="00AD2669">
        <w:rPr>
          <w:lang w:val="en-GB"/>
        </w:rPr>
        <w:t xml:space="preserve"> </w:t>
      </w:r>
      <w:r w:rsidRPr="009A5E76">
        <w:rPr>
          <w:lang w:val="en-GB"/>
        </w:rPr>
        <w:t>resources for a wide range of purposes, from basic research to the development</w:t>
      </w:r>
      <w:r w:rsidR="00AD2669">
        <w:rPr>
          <w:lang w:val="en-GB"/>
        </w:rPr>
        <w:t xml:space="preserve"> </w:t>
      </w:r>
      <w:r w:rsidRPr="009A5E76">
        <w:rPr>
          <w:lang w:val="en-GB"/>
        </w:rPr>
        <w:t>of new products. They are a diverse group, including botanical gardens, industry</w:t>
      </w:r>
      <w:r w:rsidR="00AD2669">
        <w:rPr>
          <w:lang w:val="en-GB"/>
        </w:rPr>
        <w:t xml:space="preserve"> </w:t>
      </w:r>
      <w:r w:rsidRPr="009A5E76">
        <w:rPr>
          <w:lang w:val="en-GB"/>
        </w:rPr>
        <w:t>researchers such as pharmaceutical, agriculture and cosmetic industries,</w:t>
      </w:r>
      <w:r w:rsidR="00DB19F5">
        <w:rPr>
          <w:lang w:val="en-GB"/>
        </w:rPr>
        <w:t xml:space="preserve"> </w:t>
      </w:r>
      <w:r w:rsidRPr="009A5E76">
        <w:rPr>
          <w:lang w:val="en-GB"/>
        </w:rPr>
        <w:t>collectors and research institutes.</w:t>
      </w:r>
    </w:p>
    <w:p w14:paraId="21CE6BEE" w14:textId="070F4196" w:rsidR="00E86810" w:rsidRPr="009A5E76" w:rsidRDefault="00E86810" w:rsidP="00DB19F5">
      <w:pPr>
        <w:rPr>
          <w:lang w:val="en-GB"/>
        </w:rPr>
      </w:pPr>
      <w:r>
        <w:rPr>
          <w:lang w:val="en-GB"/>
        </w:rPr>
        <w:t>(SCBD, 2011)</w:t>
      </w:r>
    </w:p>
    <w:bookmarkStart w:id="53" w:name="_Ref411612477"/>
    <w:p w14:paraId="4388D52B" w14:textId="77777777" w:rsidR="00D45098" w:rsidRDefault="00D45098" w:rsidP="00D45098">
      <w:pPr>
        <w:pStyle w:val="NoSpacing"/>
        <w:jc w:val="right"/>
        <w:rPr>
          <w:lang w:val="en-GB"/>
        </w:rPr>
      </w:pPr>
      <w:r>
        <w:fldChar w:fldCharType="begin"/>
      </w:r>
      <w:r>
        <w:instrText>HYPERLINK  \l "TOP"</w:instrText>
      </w:r>
      <w:r>
        <w:fldChar w:fldCharType="separate"/>
      </w:r>
      <w:r w:rsidRPr="00A10CBC">
        <w:rPr>
          <w:rStyle w:val="Hyperlink"/>
          <w:lang w:val="en-GB"/>
        </w:rPr>
        <w:t>Back to top</w:t>
      </w:r>
      <w:r>
        <w:rPr>
          <w:rStyle w:val="Hyperlink"/>
          <w:lang w:val="en-GB"/>
        </w:rPr>
        <w:fldChar w:fldCharType="end"/>
      </w:r>
    </w:p>
    <w:p w14:paraId="1C7920C6" w14:textId="77777777" w:rsidR="00AC7C5D" w:rsidRDefault="008B2DE0" w:rsidP="00D71CAD">
      <w:pPr>
        <w:pStyle w:val="Heading1"/>
        <w:rPr>
          <w:lang w:val="en-GB"/>
        </w:rPr>
      </w:pPr>
      <w:bookmarkStart w:id="54" w:name="_Toc412123459"/>
      <w:r>
        <w:rPr>
          <w:lang w:val="en-GB"/>
        </w:rPr>
        <w:t>Sources</w:t>
      </w:r>
      <w:bookmarkEnd w:id="53"/>
      <w:bookmarkEnd w:id="54"/>
    </w:p>
    <w:p w14:paraId="6DEB0EEA" w14:textId="77777777" w:rsidR="00934EF1" w:rsidRDefault="00934EF1" w:rsidP="000F5B63">
      <w:pPr>
        <w:pStyle w:val="NoSpacing"/>
        <w:rPr>
          <w:lang w:val="en-GB"/>
        </w:rPr>
      </w:pPr>
    </w:p>
    <w:p w14:paraId="6DA80FAE" w14:textId="77777777" w:rsidR="008B2DE0" w:rsidRDefault="008B2DE0" w:rsidP="000F5B63">
      <w:pPr>
        <w:pStyle w:val="NoSpacing"/>
        <w:rPr>
          <w:lang w:val="en-GB"/>
        </w:rPr>
      </w:pPr>
      <w:r>
        <w:rPr>
          <w:lang w:val="en-GB"/>
        </w:rPr>
        <w:t xml:space="preserve">European Commission, 2014. </w:t>
      </w:r>
      <w:r w:rsidRPr="008B2DE0">
        <w:rPr>
          <w:lang w:val="en-GB"/>
        </w:rPr>
        <w:t>Questions and answers on access and benefit-sharing</w:t>
      </w:r>
      <w:r>
        <w:rPr>
          <w:lang w:val="en-GB"/>
        </w:rPr>
        <w:t xml:space="preserve">. </w:t>
      </w:r>
      <w:hyperlink r:id="rId13" w:history="1">
        <w:r w:rsidRPr="003D7A9F">
          <w:rPr>
            <w:rStyle w:val="Hyperlink"/>
            <w:lang w:val="en-GB"/>
          </w:rPr>
          <w:t>http://europa.eu/rapid/press-release_MEMO-14-411_en.htm</w:t>
        </w:r>
      </w:hyperlink>
      <w:r>
        <w:rPr>
          <w:lang w:val="en-GB"/>
        </w:rPr>
        <w:t xml:space="preserve"> </w:t>
      </w:r>
    </w:p>
    <w:p w14:paraId="636E7CF8" w14:textId="77777777" w:rsidR="004668C5" w:rsidRDefault="004668C5" w:rsidP="004668C5">
      <w:pPr>
        <w:pStyle w:val="NoSpacing"/>
        <w:rPr>
          <w:lang w:val="en-GB"/>
        </w:rPr>
      </w:pPr>
    </w:p>
    <w:p w14:paraId="20BD328D" w14:textId="77777777" w:rsidR="004668C5" w:rsidRDefault="004668C5" w:rsidP="004668C5">
      <w:pPr>
        <w:pStyle w:val="NoSpacing"/>
        <w:rPr>
          <w:lang w:val="en-GB"/>
        </w:rPr>
      </w:pPr>
      <w:r>
        <w:rPr>
          <w:lang w:val="en-GB"/>
        </w:rPr>
        <w:t xml:space="preserve">Secretariat of the Convention on Biological Diversity (SCBD), </w:t>
      </w:r>
      <w:r w:rsidR="00216216">
        <w:rPr>
          <w:lang w:val="en-GB"/>
        </w:rPr>
        <w:t>2011</w:t>
      </w:r>
      <w:r>
        <w:rPr>
          <w:lang w:val="en-GB"/>
        </w:rPr>
        <w:t xml:space="preserve">. </w:t>
      </w:r>
      <w:r w:rsidRPr="00934EF1">
        <w:rPr>
          <w:lang w:val="en-GB"/>
        </w:rPr>
        <w:t>ABS Information Kit</w:t>
      </w:r>
      <w:r>
        <w:rPr>
          <w:lang w:val="en-GB"/>
        </w:rPr>
        <w:t xml:space="preserve">. </w:t>
      </w:r>
      <w:hyperlink r:id="rId14" w:history="1">
        <w:r w:rsidRPr="003D7A9F">
          <w:rPr>
            <w:rStyle w:val="Hyperlink"/>
            <w:lang w:val="en-GB"/>
          </w:rPr>
          <w:t>https://www.cbd.int/abs/information-kit-en/</w:t>
        </w:r>
      </w:hyperlink>
    </w:p>
    <w:p w14:paraId="7366B274" w14:textId="77777777" w:rsidR="00D45098" w:rsidRDefault="00867B9D" w:rsidP="00D45098">
      <w:pPr>
        <w:pStyle w:val="NoSpacing"/>
        <w:jc w:val="right"/>
        <w:rPr>
          <w:lang w:val="en-GB"/>
        </w:rPr>
      </w:pPr>
      <w:hyperlink w:anchor="TOP" w:history="1">
        <w:r w:rsidR="00D45098" w:rsidRPr="00A10CBC">
          <w:rPr>
            <w:rStyle w:val="Hyperlink"/>
            <w:lang w:val="en-GB"/>
          </w:rPr>
          <w:t>Back to top</w:t>
        </w:r>
      </w:hyperlink>
    </w:p>
    <w:p w14:paraId="306D9C04" w14:textId="77777777" w:rsidR="00D71CAD" w:rsidRPr="0003453C" w:rsidRDefault="00D71CAD" w:rsidP="000F5B63">
      <w:pPr>
        <w:pStyle w:val="NoSpacing"/>
        <w:rPr>
          <w:lang w:val="en-GB"/>
        </w:rPr>
      </w:pPr>
    </w:p>
    <w:sectPr w:rsidR="00D71CAD" w:rsidRPr="0003453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52946" w14:textId="77777777" w:rsidR="00E86810" w:rsidRDefault="00E86810" w:rsidP="00E86810">
      <w:pPr>
        <w:spacing w:after="0" w:line="240" w:lineRule="auto"/>
      </w:pPr>
      <w:r>
        <w:separator/>
      </w:r>
    </w:p>
  </w:endnote>
  <w:endnote w:type="continuationSeparator" w:id="0">
    <w:p w14:paraId="686DB3B6" w14:textId="77777777" w:rsidR="00E86810" w:rsidRDefault="00E86810" w:rsidP="00E8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F758" w14:textId="77777777" w:rsidR="00E86810" w:rsidRDefault="00E86810" w:rsidP="00E86810">
      <w:pPr>
        <w:spacing w:after="0" w:line="240" w:lineRule="auto"/>
      </w:pPr>
      <w:r>
        <w:separator/>
      </w:r>
    </w:p>
  </w:footnote>
  <w:footnote w:type="continuationSeparator" w:id="0">
    <w:p w14:paraId="0848FC2A" w14:textId="77777777" w:rsidR="00E86810" w:rsidRDefault="00E86810" w:rsidP="00E86810">
      <w:pPr>
        <w:spacing w:after="0" w:line="240" w:lineRule="auto"/>
      </w:pPr>
      <w:r>
        <w:continuationSeparator/>
      </w:r>
    </w:p>
  </w:footnote>
  <w:footnote w:id="1">
    <w:p w14:paraId="316F525E" w14:textId="77777777" w:rsidR="00E86810" w:rsidRPr="0017443C" w:rsidRDefault="00E86810" w:rsidP="00E86810">
      <w:pPr>
        <w:pStyle w:val="NoSpacing"/>
        <w:rPr>
          <w:rFonts w:asciiTheme="minorHAnsi" w:hAnsiTheme="minorHAnsi"/>
          <w:sz w:val="20"/>
          <w:szCs w:val="20"/>
          <w:lang w:val="en-GB"/>
        </w:rPr>
      </w:pPr>
      <w:r w:rsidRPr="0017443C">
        <w:rPr>
          <w:rStyle w:val="FootnoteReference"/>
          <w:rFonts w:asciiTheme="minorHAnsi" w:hAnsiTheme="minorHAnsi"/>
          <w:sz w:val="20"/>
          <w:szCs w:val="20"/>
        </w:rPr>
        <w:footnoteRef/>
      </w:r>
      <w:r w:rsidRPr="0017443C">
        <w:rPr>
          <w:rFonts w:asciiTheme="minorHAnsi" w:hAnsiTheme="minorHAnsi"/>
          <w:sz w:val="20"/>
          <w:szCs w:val="20"/>
        </w:rPr>
        <w:t xml:space="preserve"> </w:t>
      </w:r>
      <w:r w:rsidRPr="0017443C">
        <w:rPr>
          <w:rStyle w:val="Heading3Char"/>
          <w:rFonts w:asciiTheme="minorHAnsi" w:hAnsiTheme="minorHAnsi"/>
          <w:sz w:val="20"/>
          <w:szCs w:val="20"/>
        </w:rPr>
        <w:t>Competent National Authorities (CNAs):</w:t>
      </w:r>
      <w:r w:rsidRPr="0017443C">
        <w:rPr>
          <w:rFonts w:asciiTheme="minorHAnsi" w:hAnsiTheme="minorHAnsi"/>
          <w:sz w:val="20"/>
          <w:szCs w:val="20"/>
          <w:lang w:val="en-GB"/>
        </w:rPr>
        <w:t xml:space="preserve"> CNAs are bodies established by governments and are responsible for granting access to users of their genetic resources, and representing providers on a local or national level. National implementation measures establish how CNAs work in a given country.</w:t>
      </w:r>
    </w:p>
    <w:p w14:paraId="7251201E" w14:textId="0CB25B90" w:rsidR="00E86810" w:rsidRPr="0017443C" w:rsidRDefault="00E86810">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13EA" w14:textId="7069D644" w:rsidR="0017443C" w:rsidRDefault="0017443C">
    <w:pPr>
      <w:pStyle w:val="Header"/>
    </w:pPr>
    <w:bookmarkStart w:id="55" w:name="_top"/>
    <w:bookmarkEnd w:id="55"/>
    <w:r w:rsidRPr="007A4F42">
      <w:rPr>
        <w:noProof/>
        <w:sz w:val="36"/>
        <w:lang w:val="en-GB" w:eastAsia="en-GB"/>
      </w:rPr>
      <w:drawing>
        <wp:anchor distT="0" distB="0" distL="114300" distR="114300" simplePos="0" relativeHeight="251659264" behindDoc="0" locked="0" layoutInCell="1" allowOverlap="1" wp14:anchorId="274DE983" wp14:editId="64BC18EE">
          <wp:simplePos x="0" y="0"/>
          <wp:positionH relativeFrom="column">
            <wp:posOffset>4867275</wp:posOffset>
          </wp:positionH>
          <wp:positionV relativeFrom="paragraph">
            <wp:posOffset>-635</wp:posOffset>
          </wp:positionV>
          <wp:extent cx="1334770" cy="417873"/>
          <wp:effectExtent l="0" t="0" r="0" b="1270"/>
          <wp:wrapNone/>
          <wp:docPr id="2" name="Picture 2" descr="Z:\3-common NFP-DGD stuff\logos\logo Museum classique\logo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common NFP-DGD stuff\logos\logo Museum classique\logo_cmyk.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770" cy="4178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C302A"/>
    <w:multiLevelType w:val="hybridMultilevel"/>
    <w:tmpl w:val="DA826382"/>
    <w:lvl w:ilvl="0" w:tplc="7B7CE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05097"/>
    <w:multiLevelType w:val="hybridMultilevel"/>
    <w:tmpl w:val="F760AA14"/>
    <w:lvl w:ilvl="0" w:tplc="41C47512">
      <w:start w:val="1"/>
      <w:numFmt w:val="upperLetter"/>
      <w:lvlText w:val="%1)"/>
      <w:lvlJc w:val="left"/>
      <w:pPr>
        <w:ind w:left="360" w:hanging="360"/>
      </w:pPr>
      <w:rPr>
        <w:rFonts w:ascii="Calibri" w:eastAsia="Times New Roman"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C03F7A"/>
    <w:multiLevelType w:val="hybridMultilevel"/>
    <w:tmpl w:val="F6B4DC7C"/>
    <w:lvl w:ilvl="0" w:tplc="C444E88C">
      <w:start w:val="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71687"/>
    <w:multiLevelType w:val="hybridMultilevel"/>
    <w:tmpl w:val="7FCC19A6"/>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E24E51"/>
    <w:multiLevelType w:val="hybridMultilevel"/>
    <w:tmpl w:val="335EEC56"/>
    <w:lvl w:ilvl="0" w:tplc="25DCCB6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5632FF"/>
    <w:multiLevelType w:val="hybridMultilevel"/>
    <w:tmpl w:val="3ECCAC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CE2E91"/>
    <w:multiLevelType w:val="hybridMultilevel"/>
    <w:tmpl w:val="D368D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57901"/>
    <w:multiLevelType w:val="hybridMultilevel"/>
    <w:tmpl w:val="E0641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577EB0"/>
    <w:multiLevelType w:val="hybridMultilevel"/>
    <w:tmpl w:val="F8E617CC"/>
    <w:lvl w:ilvl="0" w:tplc="8458C8CC">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777CFC"/>
    <w:multiLevelType w:val="hybridMultilevel"/>
    <w:tmpl w:val="4BB83B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332CEA"/>
    <w:multiLevelType w:val="hybridMultilevel"/>
    <w:tmpl w:val="1CD43132"/>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796BF4"/>
    <w:multiLevelType w:val="hybridMultilevel"/>
    <w:tmpl w:val="D5D625D4"/>
    <w:lvl w:ilvl="0" w:tplc="D458EFF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21F35"/>
    <w:multiLevelType w:val="hybridMultilevel"/>
    <w:tmpl w:val="DB224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B9417D"/>
    <w:multiLevelType w:val="hybridMultilevel"/>
    <w:tmpl w:val="21BA4308"/>
    <w:lvl w:ilvl="0" w:tplc="8458C8CC">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9403CB"/>
    <w:multiLevelType w:val="hybridMultilevel"/>
    <w:tmpl w:val="6EE60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AA0A4E"/>
    <w:multiLevelType w:val="hybridMultilevel"/>
    <w:tmpl w:val="9BF81A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ED4B2A"/>
    <w:multiLevelType w:val="hybridMultilevel"/>
    <w:tmpl w:val="FB882522"/>
    <w:lvl w:ilvl="0" w:tplc="3678063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31C2EC2"/>
    <w:multiLevelType w:val="hybridMultilevel"/>
    <w:tmpl w:val="DC0C733E"/>
    <w:lvl w:ilvl="0" w:tplc="AB4890CE">
      <w:start w:val="1"/>
      <w:numFmt w:val="upperLetter"/>
      <w:lvlText w:val="%1)"/>
      <w:lvlJc w:val="left"/>
      <w:pPr>
        <w:ind w:left="360" w:hanging="360"/>
      </w:pPr>
      <w:rPr>
        <w:rFonts w:ascii="Calibri" w:eastAsia="Times New Roman"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D6E1C04"/>
    <w:multiLevelType w:val="hybridMultilevel"/>
    <w:tmpl w:val="BF68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00502B"/>
    <w:multiLevelType w:val="hybridMultilevel"/>
    <w:tmpl w:val="81E6DDF2"/>
    <w:lvl w:ilvl="0" w:tplc="C444E88C">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8601DE"/>
    <w:multiLevelType w:val="hybridMultilevel"/>
    <w:tmpl w:val="9892A8CC"/>
    <w:lvl w:ilvl="0" w:tplc="F8C6795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B2C3AA7"/>
    <w:multiLevelType w:val="hybridMultilevel"/>
    <w:tmpl w:val="224C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10088E"/>
    <w:multiLevelType w:val="hybridMultilevel"/>
    <w:tmpl w:val="CBCA83CE"/>
    <w:lvl w:ilvl="0" w:tplc="7B7CE7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17"/>
  </w:num>
  <w:num w:numId="5">
    <w:abstractNumId w:val="16"/>
  </w:num>
  <w:num w:numId="6">
    <w:abstractNumId w:val="18"/>
  </w:num>
  <w:num w:numId="7">
    <w:abstractNumId w:val="20"/>
  </w:num>
  <w:num w:numId="8">
    <w:abstractNumId w:val="1"/>
  </w:num>
  <w:num w:numId="9">
    <w:abstractNumId w:val="14"/>
  </w:num>
  <w:num w:numId="10">
    <w:abstractNumId w:val="2"/>
  </w:num>
  <w:num w:numId="11">
    <w:abstractNumId w:val="21"/>
  </w:num>
  <w:num w:numId="12">
    <w:abstractNumId w:val="5"/>
  </w:num>
  <w:num w:numId="13">
    <w:abstractNumId w:val="15"/>
  </w:num>
  <w:num w:numId="14">
    <w:abstractNumId w:val="9"/>
  </w:num>
  <w:num w:numId="15">
    <w:abstractNumId w:val="10"/>
  </w:num>
  <w:num w:numId="16">
    <w:abstractNumId w:val="19"/>
  </w:num>
  <w:num w:numId="17">
    <w:abstractNumId w:val="3"/>
  </w:num>
  <w:num w:numId="18">
    <w:abstractNumId w:val="7"/>
  </w:num>
  <w:num w:numId="19">
    <w:abstractNumId w:val="13"/>
  </w:num>
  <w:num w:numId="20">
    <w:abstractNumId w:val="4"/>
  </w:num>
  <w:num w:numId="21">
    <w:abstractNumId w:val="1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3C"/>
    <w:rsid w:val="00002A4D"/>
    <w:rsid w:val="0003453C"/>
    <w:rsid w:val="00055D25"/>
    <w:rsid w:val="000F5B63"/>
    <w:rsid w:val="0013222E"/>
    <w:rsid w:val="0017443C"/>
    <w:rsid w:val="00216216"/>
    <w:rsid w:val="0028715A"/>
    <w:rsid w:val="002A08FB"/>
    <w:rsid w:val="002E27C8"/>
    <w:rsid w:val="00465007"/>
    <w:rsid w:val="004668C5"/>
    <w:rsid w:val="00525AB3"/>
    <w:rsid w:val="005312E8"/>
    <w:rsid w:val="005E2911"/>
    <w:rsid w:val="00601189"/>
    <w:rsid w:val="0062032E"/>
    <w:rsid w:val="007A1715"/>
    <w:rsid w:val="007A4F42"/>
    <w:rsid w:val="007F548C"/>
    <w:rsid w:val="00851957"/>
    <w:rsid w:val="00867B9D"/>
    <w:rsid w:val="008B2DE0"/>
    <w:rsid w:val="008C3199"/>
    <w:rsid w:val="00914959"/>
    <w:rsid w:val="009305EA"/>
    <w:rsid w:val="00934EF1"/>
    <w:rsid w:val="009A5E76"/>
    <w:rsid w:val="00A10CBC"/>
    <w:rsid w:val="00AC7C5D"/>
    <w:rsid w:val="00AD1CBA"/>
    <w:rsid w:val="00AD2669"/>
    <w:rsid w:val="00B126B3"/>
    <w:rsid w:val="00BB16A8"/>
    <w:rsid w:val="00C02168"/>
    <w:rsid w:val="00C15105"/>
    <w:rsid w:val="00C30780"/>
    <w:rsid w:val="00CB0B24"/>
    <w:rsid w:val="00CE2492"/>
    <w:rsid w:val="00CF2DB4"/>
    <w:rsid w:val="00D45098"/>
    <w:rsid w:val="00D71CAD"/>
    <w:rsid w:val="00DB19F5"/>
    <w:rsid w:val="00DC78E7"/>
    <w:rsid w:val="00E336C0"/>
    <w:rsid w:val="00E86810"/>
    <w:rsid w:val="00E8746A"/>
    <w:rsid w:val="00F1032F"/>
    <w:rsid w:val="00F4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ABCC"/>
  <w15:docId w15:val="{8772AB71-7D4A-4F2B-98EB-9817E3A6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53C"/>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B126B3"/>
    <w:pPr>
      <w:keepNext/>
      <w:keepLines/>
      <w:spacing w:before="240" w:after="0"/>
      <w:outlineLvl w:val="0"/>
    </w:pPr>
    <w:rPr>
      <w:rFonts w:asciiTheme="majorHAnsi" w:eastAsiaTheme="majorEastAsia" w:hAnsiTheme="majorHAnsi" w:cstheme="majorBidi"/>
      <w:color w:val="543E00"/>
      <w:sz w:val="32"/>
      <w:szCs w:val="32"/>
    </w:rPr>
  </w:style>
  <w:style w:type="paragraph" w:styleId="Heading2">
    <w:name w:val="heading 2"/>
    <w:basedOn w:val="Normal"/>
    <w:next w:val="Normal"/>
    <w:link w:val="Heading2Char"/>
    <w:uiPriority w:val="9"/>
    <w:unhideWhenUsed/>
    <w:qFormat/>
    <w:rsid w:val="00B126B3"/>
    <w:pPr>
      <w:keepNext/>
      <w:keepLines/>
      <w:spacing w:before="40" w:after="0"/>
      <w:outlineLvl w:val="1"/>
    </w:pPr>
    <w:rPr>
      <w:rFonts w:asciiTheme="majorHAnsi" w:eastAsiaTheme="majorEastAsia" w:hAnsiTheme="majorHAnsi" w:cstheme="majorBidi"/>
      <w:color w:val="806000" w:themeColor="accent4" w:themeShade="80"/>
      <w:sz w:val="26"/>
      <w:szCs w:val="26"/>
    </w:rPr>
  </w:style>
  <w:style w:type="paragraph" w:styleId="Heading3">
    <w:name w:val="heading 3"/>
    <w:basedOn w:val="Normal"/>
    <w:next w:val="Normal"/>
    <w:link w:val="Heading3Char"/>
    <w:uiPriority w:val="9"/>
    <w:unhideWhenUsed/>
    <w:qFormat/>
    <w:rsid w:val="00465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03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D26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126B3"/>
    <w:pPr>
      <w:keepNext/>
      <w:keepLines/>
      <w:spacing w:before="40" w:after="0"/>
      <w:outlineLvl w:val="5"/>
    </w:pPr>
    <w:rPr>
      <w:rFonts w:asciiTheme="majorHAnsi" w:eastAsiaTheme="majorEastAsia" w:hAnsiTheme="majorHAnsi" w:cstheme="majorBidi"/>
      <w:color w:val="BF8F00" w:themeColor="accent4"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53C"/>
    <w:pPr>
      <w:ind w:left="720"/>
      <w:contextualSpacing/>
    </w:pPr>
  </w:style>
  <w:style w:type="character" w:styleId="CommentReference">
    <w:name w:val="annotation reference"/>
    <w:basedOn w:val="DefaultParagraphFont"/>
    <w:uiPriority w:val="99"/>
    <w:semiHidden/>
    <w:rsid w:val="0003453C"/>
    <w:rPr>
      <w:rFonts w:cs="Times New Roman"/>
      <w:sz w:val="16"/>
      <w:szCs w:val="16"/>
    </w:rPr>
  </w:style>
  <w:style w:type="paragraph" w:styleId="CommentText">
    <w:name w:val="annotation text"/>
    <w:basedOn w:val="Normal"/>
    <w:link w:val="CommentTextChar"/>
    <w:uiPriority w:val="99"/>
    <w:semiHidden/>
    <w:rsid w:val="0003453C"/>
    <w:pPr>
      <w:spacing w:line="240" w:lineRule="auto"/>
    </w:pPr>
    <w:rPr>
      <w:sz w:val="20"/>
      <w:szCs w:val="20"/>
    </w:rPr>
  </w:style>
  <w:style w:type="character" w:customStyle="1" w:styleId="CommentTextChar">
    <w:name w:val="Comment Text Char"/>
    <w:basedOn w:val="DefaultParagraphFont"/>
    <w:link w:val="CommentText"/>
    <w:uiPriority w:val="99"/>
    <w:semiHidden/>
    <w:rsid w:val="0003453C"/>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03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53C"/>
    <w:rPr>
      <w:rFonts w:ascii="Segoe UI" w:eastAsia="Times New Roman" w:hAnsi="Segoe UI" w:cs="Segoe UI"/>
      <w:sz w:val="18"/>
      <w:szCs w:val="18"/>
      <w:lang w:val="en-US"/>
    </w:rPr>
  </w:style>
  <w:style w:type="character" w:styleId="Hyperlink">
    <w:name w:val="Hyperlink"/>
    <w:basedOn w:val="DefaultParagraphFont"/>
    <w:uiPriority w:val="99"/>
    <w:unhideWhenUsed/>
    <w:rsid w:val="000F5B63"/>
    <w:rPr>
      <w:color w:val="0563C1" w:themeColor="hyperlink"/>
      <w:u w:val="single"/>
    </w:rPr>
  </w:style>
  <w:style w:type="paragraph" w:styleId="NoSpacing">
    <w:name w:val="No Spacing"/>
    <w:uiPriority w:val="1"/>
    <w:qFormat/>
    <w:rsid w:val="000F5B63"/>
    <w:pPr>
      <w:spacing w:after="0" w:line="240" w:lineRule="auto"/>
    </w:pPr>
    <w:rPr>
      <w:rFonts w:ascii="Calibri" w:eastAsia="Times New Roman" w:hAnsi="Calibri" w:cs="Times New Roman"/>
      <w:lang w:val="en-US"/>
    </w:rPr>
  </w:style>
  <w:style w:type="character" w:customStyle="1" w:styleId="Heading1Char">
    <w:name w:val="Heading 1 Char"/>
    <w:basedOn w:val="DefaultParagraphFont"/>
    <w:link w:val="Heading1"/>
    <w:uiPriority w:val="9"/>
    <w:rsid w:val="00B126B3"/>
    <w:rPr>
      <w:rFonts w:asciiTheme="majorHAnsi" w:eastAsiaTheme="majorEastAsia" w:hAnsiTheme="majorHAnsi" w:cstheme="majorBidi"/>
      <w:color w:val="543E00"/>
      <w:sz w:val="32"/>
      <w:szCs w:val="32"/>
      <w:lang w:val="en-US"/>
    </w:rPr>
  </w:style>
  <w:style w:type="character" w:customStyle="1" w:styleId="Heading2Char">
    <w:name w:val="Heading 2 Char"/>
    <w:basedOn w:val="DefaultParagraphFont"/>
    <w:link w:val="Heading2"/>
    <w:uiPriority w:val="9"/>
    <w:rsid w:val="00B126B3"/>
    <w:rPr>
      <w:rFonts w:asciiTheme="majorHAnsi" w:eastAsiaTheme="majorEastAsia" w:hAnsiTheme="majorHAnsi" w:cstheme="majorBidi"/>
      <w:color w:val="806000" w:themeColor="accent4" w:themeShade="80"/>
      <w:sz w:val="26"/>
      <w:szCs w:val="26"/>
      <w:lang w:val="en-US"/>
    </w:rPr>
  </w:style>
  <w:style w:type="character" w:styleId="FollowedHyperlink">
    <w:name w:val="FollowedHyperlink"/>
    <w:basedOn w:val="DefaultParagraphFont"/>
    <w:uiPriority w:val="99"/>
    <w:semiHidden/>
    <w:unhideWhenUsed/>
    <w:rsid w:val="00A10CBC"/>
    <w:rPr>
      <w:color w:val="954F72" w:themeColor="followedHyperlink"/>
      <w:u w:val="single"/>
    </w:rPr>
  </w:style>
  <w:style w:type="paragraph" w:styleId="Title">
    <w:name w:val="Title"/>
    <w:basedOn w:val="Normal"/>
    <w:next w:val="Normal"/>
    <w:link w:val="TitleChar"/>
    <w:uiPriority w:val="10"/>
    <w:qFormat/>
    <w:rsid w:val="009A5E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E76"/>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465007"/>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62032E"/>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AD2669"/>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B126B3"/>
    <w:rPr>
      <w:rFonts w:asciiTheme="majorHAnsi" w:eastAsiaTheme="majorEastAsia" w:hAnsiTheme="majorHAnsi" w:cstheme="majorBidi"/>
      <w:color w:val="BF8F00" w:themeColor="accent4" w:themeShade="BF"/>
      <w:lang w:val="en-US"/>
    </w:rPr>
  </w:style>
  <w:style w:type="paragraph" w:styleId="CommentSubject">
    <w:name w:val="annotation subject"/>
    <w:basedOn w:val="CommentText"/>
    <w:next w:val="CommentText"/>
    <w:link w:val="CommentSubjectChar"/>
    <w:uiPriority w:val="99"/>
    <w:semiHidden/>
    <w:unhideWhenUsed/>
    <w:rsid w:val="00CB0B24"/>
    <w:rPr>
      <w:b/>
      <w:bCs/>
    </w:rPr>
  </w:style>
  <w:style w:type="character" w:customStyle="1" w:styleId="CommentSubjectChar">
    <w:name w:val="Comment Subject Char"/>
    <w:basedOn w:val="CommentTextChar"/>
    <w:link w:val="CommentSubject"/>
    <w:uiPriority w:val="99"/>
    <w:semiHidden/>
    <w:rsid w:val="00CB0B24"/>
    <w:rPr>
      <w:rFonts w:ascii="Calibri" w:eastAsia="Times New Roman" w:hAnsi="Calibri" w:cs="Times New Roman"/>
      <w:b/>
      <w:bCs/>
      <w:sz w:val="20"/>
      <w:szCs w:val="20"/>
      <w:lang w:val="en-US"/>
    </w:rPr>
  </w:style>
  <w:style w:type="paragraph" w:styleId="FootnoteText">
    <w:name w:val="footnote text"/>
    <w:basedOn w:val="Normal"/>
    <w:link w:val="FootnoteTextChar"/>
    <w:uiPriority w:val="99"/>
    <w:semiHidden/>
    <w:unhideWhenUsed/>
    <w:rsid w:val="00E86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810"/>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86810"/>
    <w:rPr>
      <w:vertAlign w:val="superscript"/>
    </w:rPr>
  </w:style>
  <w:style w:type="paragraph" w:styleId="Header">
    <w:name w:val="header"/>
    <w:basedOn w:val="Normal"/>
    <w:link w:val="HeaderChar"/>
    <w:uiPriority w:val="99"/>
    <w:unhideWhenUsed/>
    <w:rsid w:val="00174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43C"/>
    <w:rPr>
      <w:rFonts w:ascii="Calibri" w:eastAsia="Times New Roman" w:hAnsi="Calibri" w:cs="Times New Roman"/>
      <w:lang w:val="en-US"/>
    </w:rPr>
  </w:style>
  <w:style w:type="paragraph" w:styleId="Footer">
    <w:name w:val="footer"/>
    <w:basedOn w:val="Normal"/>
    <w:link w:val="FooterChar"/>
    <w:uiPriority w:val="99"/>
    <w:unhideWhenUsed/>
    <w:rsid w:val="00174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43C"/>
    <w:rPr>
      <w:rFonts w:ascii="Calibri" w:eastAsia="Times New Roman" w:hAnsi="Calibri" w:cs="Times New Roman"/>
      <w:lang w:val="en-US"/>
    </w:rPr>
  </w:style>
  <w:style w:type="paragraph" w:styleId="TOCHeading">
    <w:name w:val="TOC Heading"/>
    <w:basedOn w:val="Heading1"/>
    <w:next w:val="Normal"/>
    <w:uiPriority w:val="39"/>
    <w:unhideWhenUsed/>
    <w:qFormat/>
    <w:rsid w:val="00DB19F5"/>
    <w:pPr>
      <w:spacing w:line="259" w:lineRule="auto"/>
      <w:outlineLvl w:val="9"/>
    </w:pPr>
    <w:rPr>
      <w:color w:val="2E74B5" w:themeColor="accent1" w:themeShade="BF"/>
    </w:rPr>
  </w:style>
  <w:style w:type="paragraph" w:styleId="TOC1">
    <w:name w:val="toc 1"/>
    <w:basedOn w:val="Normal"/>
    <w:next w:val="Normal"/>
    <w:autoRedefine/>
    <w:uiPriority w:val="39"/>
    <w:unhideWhenUsed/>
    <w:rsid w:val="00DB19F5"/>
    <w:pPr>
      <w:spacing w:after="100"/>
    </w:pPr>
  </w:style>
  <w:style w:type="paragraph" w:styleId="TOC2">
    <w:name w:val="toc 2"/>
    <w:basedOn w:val="Normal"/>
    <w:next w:val="Normal"/>
    <w:autoRedefine/>
    <w:uiPriority w:val="39"/>
    <w:unhideWhenUsed/>
    <w:rsid w:val="00DB19F5"/>
    <w:pPr>
      <w:spacing w:after="100"/>
      <w:ind w:left="220"/>
    </w:pPr>
  </w:style>
  <w:style w:type="paragraph" w:styleId="TOC3">
    <w:name w:val="toc 3"/>
    <w:basedOn w:val="Normal"/>
    <w:next w:val="Normal"/>
    <w:autoRedefine/>
    <w:uiPriority w:val="39"/>
    <w:unhideWhenUsed/>
    <w:rsid w:val="00DB19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672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27">
          <w:marLeft w:val="0"/>
          <w:marRight w:val="0"/>
          <w:marTop w:val="0"/>
          <w:marBottom w:val="0"/>
          <w:divBdr>
            <w:top w:val="none" w:sz="0" w:space="0" w:color="auto"/>
            <w:left w:val="none" w:sz="0" w:space="0" w:color="auto"/>
            <w:bottom w:val="none" w:sz="0" w:space="0" w:color="auto"/>
            <w:right w:val="none" w:sz="0" w:space="0" w:color="auto"/>
          </w:divBdr>
        </w:div>
        <w:div w:id="1427384712">
          <w:marLeft w:val="0"/>
          <w:marRight w:val="0"/>
          <w:marTop w:val="0"/>
          <w:marBottom w:val="0"/>
          <w:divBdr>
            <w:top w:val="none" w:sz="0" w:space="0" w:color="auto"/>
            <w:left w:val="none" w:sz="0" w:space="0" w:color="auto"/>
            <w:bottom w:val="none" w:sz="0" w:space="0" w:color="auto"/>
            <w:right w:val="none" w:sz="0" w:space="0" w:color="auto"/>
          </w:divBdr>
        </w:div>
        <w:div w:id="1326592771">
          <w:marLeft w:val="0"/>
          <w:marRight w:val="0"/>
          <w:marTop w:val="0"/>
          <w:marBottom w:val="0"/>
          <w:divBdr>
            <w:top w:val="none" w:sz="0" w:space="0" w:color="auto"/>
            <w:left w:val="none" w:sz="0" w:space="0" w:color="auto"/>
            <w:bottom w:val="none" w:sz="0" w:space="0" w:color="auto"/>
            <w:right w:val="none" w:sz="0" w:space="0" w:color="auto"/>
          </w:divBdr>
        </w:div>
      </w:divsChild>
    </w:div>
    <w:div w:id="397439993">
      <w:bodyDiv w:val="1"/>
      <w:marLeft w:val="0"/>
      <w:marRight w:val="0"/>
      <w:marTop w:val="0"/>
      <w:marBottom w:val="0"/>
      <w:divBdr>
        <w:top w:val="none" w:sz="0" w:space="0" w:color="auto"/>
        <w:left w:val="none" w:sz="0" w:space="0" w:color="auto"/>
        <w:bottom w:val="none" w:sz="0" w:space="0" w:color="auto"/>
        <w:right w:val="none" w:sz="0" w:space="0" w:color="auto"/>
      </w:divBdr>
      <w:divsChild>
        <w:div w:id="2120491298">
          <w:marLeft w:val="0"/>
          <w:marRight w:val="0"/>
          <w:marTop w:val="0"/>
          <w:marBottom w:val="0"/>
          <w:divBdr>
            <w:top w:val="none" w:sz="0" w:space="0" w:color="auto"/>
            <w:left w:val="none" w:sz="0" w:space="0" w:color="auto"/>
            <w:bottom w:val="none" w:sz="0" w:space="0" w:color="auto"/>
            <w:right w:val="none" w:sz="0" w:space="0" w:color="auto"/>
          </w:divBdr>
        </w:div>
        <w:div w:id="613947408">
          <w:marLeft w:val="0"/>
          <w:marRight w:val="0"/>
          <w:marTop w:val="0"/>
          <w:marBottom w:val="0"/>
          <w:divBdr>
            <w:top w:val="none" w:sz="0" w:space="0" w:color="auto"/>
            <w:left w:val="none" w:sz="0" w:space="0" w:color="auto"/>
            <w:bottom w:val="none" w:sz="0" w:space="0" w:color="auto"/>
            <w:right w:val="none" w:sz="0" w:space="0" w:color="auto"/>
          </w:divBdr>
        </w:div>
        <w:div w:id="810056970">
          <w:marLeft w:val="0"/>
          <w:marRight w:val="0"/>
          <w:marTop w:val="0"/>
          <w:marBottom w:val="0"/>
          <w:divBdr>
            <w:top w:val="none" w:sz="0" w:space="0" w:color="auto"/>
            <w:left w:val="none" w:sz="0" w:space="0" w:color="auto"/>
            <w:bottom w:val="none" w:sz="0" w:space="0" w:color="auto"/>
            <w:right w:val="none" w:sz="0" w:space="0" w:color="auto"/>
          </w:divBdr>
        </w:div>
        <w:div w:id="436607467">
          <w:marLeft w:val="0"/>
          <w:marRight w:val="0"/>
          <w:marTop w:val="0"/>
          <w:marBottom w:val="0"/>
          <w:divBdr>
            <w:top w:val="none" w:sz="0" w:space="0" w:color="auto"/>
            <w:left w:val="none" w:sz="0" w:space="0" w:color="auto"/>
            <w:bottom w:val="none" w:sz="0" w:space="0" w:color="auto"/>
            <w:right w:val="none" w:sz="0" w:space="0" w:color="auto"/>
          </w:divBdr>
        </w:div>
        <w:div w:id="1352417464">
          <w:marLeft w:val="0"/>
          <w:marRight w:val="0"/>
          <w:marTop w:val="0"/>
          <w:marBottom w:val="0"/>
          <w:divBdr>
            <w:top w:val="none" w:sz="0" w:space="0" w:color="auto"/>
            <w:left w:val="none" w:sz="0" w:space="0" w:color="auto"/>
            <w:bottom w:val="none" w:sz="0" w:space="0" w:color="auto"/>
            <w:right w:val="none" w:sz="0" w:space="0" w:color="auto"/>
          </w:divBdr>
        </w:div>
        <w:div w:id="1628854332">
          <w:marLeft w:val="0"/>
          <w:marRight w:val="0"/>
          <w:marTop w:val="0"/>
          <w:marBottom w:val="0"/>
          <w:divBdr>
            <w:top w:val="none" w:sz="0" w:space="0" w:color="auto"/>
            <w:left w:val="none" w:sz="0" w:space="0" w:color="auto"/>
            <w:bottom w:val="none" w:sz="0" w:space="0" w:color="auto"/>
            <w:right w:val="none" w:sz="0" w:space="0" w:color="auto"/>
          </w:divBdr>
        </w:div>
      </w:divsChild>
    </w:div>
    <w:div w:id="434520074">
      <w:bodyDiv w:val="1"/>
      <w:marLeft w:val="0"/>
      <w:marRight w:val="0"/>
      <w:marTop w:val="0"/>
      <w:marBottom w:val="0"/>
      <w:divBdr>
        <w:top w:val="none" w:sz="0" w:space="0" w:color="auto"/>
        <w:left w:val="none" w:sz="0" w:space="0" w:color="auto"/>
        <w:bottom w:val="none" w:sz="0" w:space="0" w:color="auto"/>
        <w:right w:val="none" w:sz="0" w:space="0" w:color="auto"/>
      </w:divBdr>
      <w:divsChild>
        <w:div w:id="1752387678">
          <w:marLeft w:val="0"/>
          <w:marRight w:val="0"/>
          <w:marTop w:val="0"/>
          <w:marBottom w:val="0"/>
          <w:divBdr>
            <w:top w:val="none" w:sz="0" w:space="0" w:color="auto"/>
            <w:left w:val="none" w:sz="0" w:space="0" w:color="auto"/>
            <w:bottom w:val="none" w:sz="0" w:space="0" w:color="auto"/>
            <w:right w:val="none" w:sz="0" w:space="0" w:color="auto"/>
          </w:divBdr>
        </w:div>
        <w:div w:id="1032802765">
          <w:marLeft w:val="0"/>
          <w:marRight w:val="0"/>
          <w:marTop w:val="0"/>
          <w:marBottom w:val="0"/>
          <w:divBdr>
            <w:top w:val="none" w:sz="0" w:space="0" w:color="auto"/>
            <w:left w:val="none" w:sz="0" w:space="0" w:color="auto"/>
            <w:bottom w:val="none" w:sz="0" w:space="0" w:color="auto"/>
            <w:right w:val="none" w:sz="0" w:space="0" w:color="auto"/>
          </w:divBdr>
        </w:div>
        <w:div w:id="1120954664">
          <w:marLeft w:val="0"/>
          <w:marRight w:val="0"/>
          <w:marTop w:val="0"/>
          <w:marBottom w:val="0"/>
          <w:divBdr>
            <w:top w:val="none" w:sz="0" w:space="0" w:color="auto"/>
            <w:left w:val="none" w:sz="0" w:space="0" w:color="auto"/>
            <w:bottom w:val="none" w:sz="0" w:space="0" w:color="auto"/>
            <w:right w:val="none" w:sz="0" w:space="0" w:color="auto"/>
          </w:divBdr>
        </w:div>
        <w:div w:id="1278685005">
          <w:marLeft w:val="0"/>
          <w:marRight w:val="0"/>
          <w:marTop w:val="0"/>
          <w:marBottom w:val="0"/>
          <w:divBdr>
            <w:top w:val="none" w:sz="0" w:space="0" w:color="auto"/>
            <w:left w:val="none" w:sz="0" w:space="0" w:color="auto"/>
            <w:bottom w:val="none" w:sz="0" w:space="0" w:color="auto"/>
            <w:right w:val="none" w:sz="0" w:space="0" w:color="auto"/>
          </w:divBdr>
        </w:div>
        <w:div w:id="951210246">
          <w:marLeft w:val="0"/>
          <w:marRight w:val="0"/>
          <w:marTop w:val="0"/>
          <w:marBottom w:val="0"/>
          <w:divBdr>
            <w:top w:val="none" w:sz="0" w:space="0" w:color="auto"/>
            <w:left w:val="none" w:sz="0" w:space="0" w:color="auto"/>
            <w:bottom w:val="none" w:sz="0" w:space="0" w:color="auto"/>
            <w:right w:val="none" w:sz="0" w:space="0" w:color="auto"/>
          </w:divBdr>
        </w:div>
        <w:div w:id="1864246507">
          <w:marLeft w:val="0"/>
          <w:marRight w:val="0"/>
          <w:marTop w:val="0"/>
          <w:marBottom w:val="0"/>
          <w:divBdr>
            <w:top w:val="none" w:sz="0" w:space="0" w:color="auto"/>
            <w:left w:val="none" w:sz="0" w:space="0" w:color="auto"/>
            <w:bottom w:val="none" w:sz="0" w:space="0" w:color="auto"/>
            <w:right w:val="none" w:sz="0" w:space="0" w:color="auto"/>
          </w:divBdr>
        </w:div>
        <w:div w:id="1424763741">
          <w:marLeft w:val="0"/>
          <w:marRight w:val="0"/>
          <w:marTop w:val="0"/>
          <w:marBottom w:val="0"/>
          <w:divBdr>
            <w:top w:val="none" w:sz="0" w:space="0" w:color="auto"/>
            <w:left w:val="none" w:sz="0" w:space="0" w:color="auto"/>
            <w:bottom w:val="none" w:sz="0" w:space="0" w:color="auto"/>
            <w:right w:val="none" w:sz="0" w:space="0" w:color="auto"/>
          </w:divBdr>
        </w:div>
        <w:div w:id="686635709">
          <w:marLeft w:val="0"/>
          <w:marRight w:val="0"/>
          <w:marTop w:val="0"/>
          <w:marBottom w:val="0"/>
          <w:divBdr>
            <w:top w:val="none" w:sz="0" w:space="0" w:color="auto"/>
            <w:left w:val="none" w:sz="0" w:space="0" w:color="auto"/>
            <w:bottom w:val="none" w:sz="0" w:space="0" w:color="auto"/>
            <w:right w:val="none" w:sz="0" w:space="0" w:color="auto"/>
          </w:divBdr>
        </w:div>
        <w:div w:id="1909882047">
          <w:marLeft w:val="0"/>
          <w:marRight w:val="0"/>
          <w:marTop w:val="0"/>
          <w:marBottom w:val="0"/>
          <w:divBdr>
            <w:top w:val="none" w:sz="0" w:space="0" w:color="auto"/>
            <w:left w:val="none" w:sz="0" w:space="0" w:color="auto"/>
            <w:bottom w:val="none" w:sz="0" w:space="0" w:color="auto"/>
            <w:right w:val="none" w:sz="0" w:space="0" w:color="auto"/>
          </w:divBdr>
        </w:div>
        <w:div w:id="1719628746">
          <w:marLeft w:val="0"/>
          <w:marRight w:val="0"/>
          <w:marTop w:val="0"/>
          <w:marBottom w:val="0"/>
          <w:divBdr>
            <w:top w:val="none" w:sz="0" w:space="0" w:color="auto"/>
            <w:left w:val="none" w:sz="0" w:space="0" w:color="auto"/>
            <w:bottom w:val="none" w:sz="0" w:space="0" w:color="auto"/>
            <w:right w:val="none" w:sz="0" w:space="0" w:color="auto"/>
          </w:divBdr>
        </w:div>
        <w:div w:id="901645564">
          <w:marLeft w:val="0"/>
          <w:marRight w:val="0"/>
          <w:marTop w:val="0"/>
          <w:marBottom w:val="0"/>
          <w:divBdr>
            <w:top w:val="none" w:sz="0" w:space="0" w:color="auto"/>
            <w:left w:val="none" w:sz="0" w:space="0" w:color="auto"/>
            <w:bottom w:val="none" w:sz="0" w:space="0" w:color="auto"/>
            <w:right w:val="none" w:sz="0" w:space="0" w:color="auto"/>
          </w:divBdr>
        </w:div>
        <w:div w:id="910887818">
          <w:marLeft w:val="0"/>
          <w:marRight w:val="0"/>
          <w:marTop w:val="0"/>
          <w:marBottom w:val="0"/>
          <w:divBdr>
            <w:top w:val="none" w:sz="0" w:space="0" w:color="auto"/>
            <w:left w:val="none" w:sz="0" w:space="0" w:color="auto"/>
            <w:bottom w:val="none" w:sz="0" w:space="0" w:color="auto"/>
            <w:right w:val="none" w:sz="0" w:space="0" w:color="auto"/>
          </w:divBdr>
        </w:div>
        <w:div w:id="1110777850">
          <w:marLeft w:val="0"/>
          <w:marRight w:val="0"/>
          <w:marTop w:val="0"/>
          <w:marBottom w:val="0"/>
          <w:divBdr>
            <w:top w:val="none" w:sz="0" w:space="0" w:color="auto"/>
            <w:left w:val="none" w:sz="0" w:space="0" w:color="auto"/>
            <w:bottom w:val="none" w:sz="0" w:space="0" w:color="auto"/>
            <w:right w:val="none" w:sz="0" w:space="0" w:color="auto"/>
          </w:divBdr>
        </w:div>
        <w:div w:id="1170170014">
          <w:marLeft w:val="0"/>
          <w:marRight w:val="0"/>
          <w:marTop w:val="0"/>
          <w:marBottom w:val="0"/>
          <w:divBdr>
            <w:top w:val="none" w:sz="0" w:space="0" w:color="auto"/>
            <w:left w:val="none" w:sz="0" w:space="0" w:color="auto"/>
            <w:bottom w:val="none" w:sz="0" w:space="0" w:color="auto"/>
            <w:right w:val="none" w:sz="0" w:space="0" w:color="auto"/>
          </w:divBdr>
        </w:div>
        <w:div w:id="574899258">
          <w:marLeft w:val="0"/>
          <w:marRight w:val="0"/>
          <w:marTop w:val="0"/>
          <w:marBottom w:val="0"/>
          <w:divBdr>
            <w:top w:val="none" w:sz="0" w:space="0" w:color="auto"/>
            <w:left w:val="none" w:sz="0" w:space="0" w:color="auto"/>
            <w:bottom w:val="none" w:sz="0" w:space="0" w:color="auto"/>
            <w:right w:val="none" w:sz="0" w:space="0" w:color="auto"/>
          </w:divBdr>
        </w:div>
        <w:div w:id="238485965">
          <w:marLeft w:val="0"/>
          <w:marRight w:val="0"/>
          <w:marTop w:val="0"/>
          <w:marBottom w:val="0"/>
          <w:divBdr>
            <w:top w:val="none" w:sz="0" w:space="0" w:color="auto"/>
            <w:left w:val="none" w:sz="0" w:space="0" w:color="auto"/>
            <w:bottom w:val="none" w:sz="0" w:space="0" w:color="auto"/>
            <w:right w:val="none" w:sz="0" w:space="0" w:color="auto"/>
          </w:divBdr>
        </w:div>
        <w:div w:id="815534137">
          <w:marLeft w:val="0"/>
          <w:marRight w:val="0"/>
          <w:marTop w:val="0"/>
          <w:marBottom w:val="0"/>
          <w:divBdr>
            <w:top w:val="none" w:sz="0" w:space="0" w:color="auto"/>
            <w:left w:val="none" w:sz="0" w:space="0" w:color="auto"/>
            <w:bottom w:val="none" w:sz="0" w:space="0" w:color="auto"/>
            <w:right w:val="none" w:sz="0" w:space="0" w:color="auto"/>
          </w:divBdr>
        </w:div>
        <w:div w:id="1572621588">
          <w:marLeft w:val="0"/>
          <w:marRight w:val="0"/>
          <w:marTop w:val="0"/>
          <w:marBottom w:val="0"/>
          <w:divBdr>
            <w:top w:val="none" w:sz="0" w:space="0" w:color="auto"/>
            <w:left w:val="none" w:sz="0" w:space="0" w:color="auto"/>
            <w:bottom w:val="none" w:sz="0" w:space="0" w:color="auto"/>
            <w:right w:val="none" w:sz="0" w:space="0" w:color="auto"/>
          </w:divBdr>
        </w:div>
        <w:div w:id="646905897">
          <w:marLeft w:val="0"/>
          <w:marRight w:val="0"/>
          <w:marTop w:val="0"/>
          <w:marBottom w:val="0"/>
          <w:divBdr>
            <w:top w:val="none" w:sz="0" w:space="0" w:color="auto"/>
            <w:left w:val="none" w:sz="0" w:space="0" w:color="auto"/>
            <w:bottom w:val="none" w:sz="0" w:space="0" w:color="auto"/>
            <w:right w:val="none" w:sz="0" w:space="0" w:color="auto"/>
          </w:divBdr>
        </w:div>
      </w:divsChild>
    </w:div>
    <w:div w:id="578251949">
      <w:bodyDiv w:val="1"/>
      <w:marLeft w:val="0"/>
      <w:marRight w:val="0"/>
      <w:marTop w:val="0"/>
      <w:marBottom w:val="0"/>
      <w:divBdr>
        <w:top w:val="none" w:sz="0" w:space="0" w:color="auto"/>
        <w:left w:val="none" w:sz="0" w:space="0" w:color="auto"/>
        <w:bottom w:val="none" w:sz="0" w:space="0" w:color="auto"/>
        <w:right w:val="none" w:sz="0" w:space="0" w:color="auto"/>
      </w:divBdr>
      <w:divsChild>
        <w:div w:id="1764765783">
          <w:marLeft w:val="0"/>
          <w:marRight w:val="0"/>
          <w:marTop w:val="0"/>
          <w:marBottom w:val="0"/>
          <w:divBdr>
            <w:top w:val="none" w:sz="0" w:space="0" w:color="auto"/>
            <w:left w:val="none" w:sz="0" w:space="0" w:color="auto"/>
            <w:bottom w:val="none" w:sz="0" w:space="0" w:color="auto"/>
            <w:right w:val="none" w:sz="0" w:space="0" w:color="auto"/>
          </w:divBdr>
          <w:divsChild>
            <w:div w:id="1488327979">
              <w:marLeft w:val="0"/>
              <w:marRight w:val="0"/>
              <w:marTop w:val="0"/>
              <w:marBottom w:val="0"/>
              <w:divBdr>
                <w:top w:val="none" w:sz="0" w:space="0" w:color="auto"/>
                <w:left w:val="none" w:sz="0" w:space="0" w:color="auto"/>
                <w:bottom w:val="none" w:sz="0" w:space="0" w:color="auto"/>
                <w:right w:val="none" w:sz="0" w:space="0" w:color="auto"/>
              </w:divBdr>
            </w:div>
            <w:div w:id="484855818">
              <w:marLeft w:val="0"/>
              <w:marRight w:val="0"/>
              <w:marTop w:val="0"/>
              <w:marBottom w:val="0"/>
              <w:divBdr>
                <w:top w:val="none" w:sz="0" w:space="0" w:color="auto"/>
                <w:left w:val="none" w:sz="0" w:space="0" w:color="auto"/>
                <w:bottom w:val="none" w:sz="0" w:space="0" w:color="auto"/>
                <w:right w:val="none" w:sz="0" w:space="0" w:color="auto"/>
              </w:divBdr>
            </w:div>
            <w:div w:id="556747605">
              <w:marLeft w:val="0"/>
              <w:marRight w:val="0"/>
              <w:marTop w:val="0"/>
              <w:marBottom w:val="0"/>
              <w:divBdr>
                <w:top w:val="none" w:sz="0" w:space="0" w:color="auto"/>
                <w:left w:val="none" w:sz="0" w:space="0" w:color="auto"/>
                <w:bottom w:val="none" w:sz="0" w:space="0" w:color="auto"/>
                <w:right w:val="none" w:sz="0" w:space="0" w:color="auto"/>
              </w:divBdr>
            </w:div>
            <w:div w:id="175268104">
              <w:marLeft w:val="0"/>
              <w:marRight w:val="0"/>
              <w:marTop w:val="0"/>
              <w:marBottom w:val="0"/>
              <w:divBdr>
                <w:top w:val="none" w:sz="0" w:space="0" w:color="auto"/>
                <w:left w:val="none" w:sz="0" w:space="0" w:color="auto"/>
                <w:bottom w:val="none" w:sz="0" w:space="0" w:color="auto"/>
                <w:right w:val="none" w:sz="0" w:space="0" w:color="auto"/>
              </w:divBdr>
            </w:div>
            <w:div w:id="3373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414">
      <w:bodyDiv w:val="1"/>
      <w:marLeft w:val="0"/>
      <w:marRight w:val="0"/>
      <w:marTop w:val="0"/>
      <w:marBottom w:val="0"/>
      <w:divBdr>
        <w:top w:val="none" w:sz="0" w:space="0" w:color="auto"/>
        <w:left w:val="none" w:sz="0" w:space="0" w:color="auto"/>
        <w:bottom w:val="none" w:sz="0" w:space="0" w:color="auto"/>
        <w:right w:val="none" w:sz="0" w:space="0" w:color="auto"/>
      </w:divBdr>
      <w:divsChild>
        <w:div w:id="1880438786">
          <w:marLeft w:val="0"/>
          <w:marRight w:val="0"/>
          <w:marTop w:val="0"/>
          <w:marBottom w:val="0"/>
          <w:divBdr>
            <w:top w:val="none" w:sz="0" w:space="0" w:color="auto"/>
            <w:left w:val="none" w:sz="0" w:space="0" w:color="auto"/>
            <w:bottom w:val="none" w:sz="0" w:space="0" w:color="auto"/>
            <w:right w:val="none" w:sz="0" w:space="0" w:color="auto"/>
          </w:divBdr>
          <w:divsChild>
            <w:div w:id="1678190023">
              <w:marLeft w:val="0"/>
              <w:marRight w:val="0"/>
              <w:marTop w:val="0"/>
              <w:marBottom w:val="0"/>
              <w:divBdr>
                <w:top w:val="none" w:sz="0" w:space="0" w:color="auto"/>
                <w:left w:val="none" w:sz="0" w:space="0" w:color="auto"/>
                <w:bottom w:val="none" w:sz="0" w:space="0" w:color="auto"/>
                <w:right w:val="none" w:sz="0" w:space="0" w:color="auto"/>
              </w:divBdr>
            </w:div>
            <w:div w:id="1574389456">
              <w:marLeft w:val="0"/>
              <w:marRight w:val="0"/>
              <w:marTop w:val="0"/>
              <w:marBottom w:val="0"/>
              <w:divBdr>
                <w:top w:val="none" w:sz="0" w:space="0" w:color="auto"/>
                <w:left w:val="none" w:sz="0" w:space="0" w:color="auto"/>
                <w:bottom w:val="none" w:sz="0" w:space="0" w:color="auto"/>
                <w:right w:val="none" w:sz="0" w:space="0" w:color="auto"/>
              </w:divBdr>
            </w:div>
            <w:div w:id="1186482466">
              <w:marLeft w:val="0"/>
              <w:marRight w:val="0"/>
              <w:marTop w:val="0"/>
              <w:marBottom w:val="0"/>
              <w:divBdr>
                <w:top w:val="none" w:sz="0" w:space="0" w:color="auto"/>
                <w:left w:val="none" w:sz="0" w:space="0" w:color="auto"/>
                <w:bottom w:val="none" w:sz="0" w:space="0" w:color="auto"/>
                <w:right w:val="none" w:sz="0" w:space="0" w:color="auto"/>
              </w:divBdr>
            </w:div>
            <w:div w:id="1244993272">
              <w:marLeft w:val="0"/>
              <w:marRight w:val="0"/>
              <w:marTop w:val="0"/>
              <w:marBottom w:val="0"/>
              <w:divBdr>
                <w:top w:val="none" w:sz="0" w:space="0" w:color="auto"/>
                <w:left w:val="none" w:sz="0" w:space="0" w:color="auto"/>
                <w:bottom w:val="none" w:sz="0" w:space="0" w:color="auto"/>
                <w:right w:val="none" w:sz="0" w:space="0" w:color="auto"/>
              </w:divBdr>
            </w:div>
            <w:div w:id="689991437">
              <w:marLeft w:val="0"/>
              <w:marRight w:val="0"/>
              <w:marTop w:val="0"/>
              <w:marBottom w:val="0"/>
              <w:divBdr>
                <w:top w:val="none" w:sz="0" w:space="0" w:color="auto"/>
                <w:left w:val="none" w:sz="0" w:space="0" w:color="auto"/>
                <w:bottom w:val="none" w:sz="0" w:space="0" w:color="auto"/>
                <w:right w:val="none" w:sz="0" w:space="0" w:color="auto"/>
              </w:divBdr>
            </w:div>
            <w:div w:id="1785148764">
              <w:marLeft w:val="0"/>
              <w:marRight w:val="0"/>
              <w:marTop w:val="0"/>
              <w:marBottom w:val="0"/>
              <w:divBdr>
                <w:top w:val="none" w:sz="0" w:space="0" w:color="auto"/>
                <w:left w:val="none" w:sz="0" w:space="0" w:color="auto"/>
                <w:bottom w:val="none" w:sz="0" w:space="0" w:color="auto"/>
                <w:right w:val="none" w:sz="0" w:space="0" w:color="auto"/>
              </w:divBdr>
            </w:div>
            <w:div w:id="834733982">
              <w:marLeft w:val="0"/>
              <w:marRight w:val="0"/>
              <w:marTop w:val="0"/>
              <w:marBottom w:val="0"/>
              <w:divBdr>
                <w:top w:val="none" w:sz="0" w:space="0" w:color="auto"/>
                <w:left w:val="none" w:sz="0" w:space="0" w:color="auto"/>
                <w:bottom w:val="none" w:sz="0" w:space="0" w:color="auto"/>
                <w:right w:val="none" w:sz="0" w:space="0" w:color="auto"/>
              </w:divBdr>
            </w:div>
            <w:div w:id="1009866195">
              <w:marLeft w:val="0"/>
              <w:marRight w:val="0"/>
              <w:marTop w:val="0"/>
              <w:marBottom w:val="0"/>
              <w:divBdr>
                <w:top w:val="none" w:sz="0" w:space="0" w:color="auto"/>
                <w:left w:val="none" w:sz="0" w:space="0" w:color="auto"/>
                <w:bottom w:val="none" w:sz="0" w:space="0" w:color="auto"/>
                <w:right w:val="none" w:sz="0" w:space="0" w:color="auto"/>
              </w:divBdr>
            </w:div>
            <w:div w:id="789320233">
              <w:marLeft w:val="0"/>
              <w:marRight w:val="0"/>
              <w:marTop w:val="0"/>
              <w:marBottom w:val="0"/>
              <w:divBdr>
                <w:top w:val="none" w:sz="0" w:space="0" w:color="auto"/>
                <w:left w:val="none" w:sz="0" w:space="0" w:color="auto"/>
                <w:bottom w:val="none" w:sz="0" w:space="0" w:color="auto"/>
                <w:right w:val="none" w:sz="0" w:space="0" w:color="auto"/>
              </w:divBdr>
            </w:div>
            <w:div w:id="1038318706">
              <w:marLeft w:val="0"/>
              <w:marRight w:val="0"/>
              <w:marTop w:val="0"/>
              <w:marBottom w:val="0"/>
              <w:divBdr>
                <w:top w:val="none" w:sz="0" w:space="0" w:color="auto"/>
                <w:left w:val="none" w:sz="0" w:space="0" w:color="auto"/>
                <w:bottom w:val="none" w:sz="0" w:space="0" w:color="auto"/>
                <w:right w:val="none" w:sz="0" w:space="0" w:color="auto"/>
              </w:divBdr>
            </w:div>
            <w:div w:id="1206866510">
              <w:marLeft w:val="0"/>
              <w:marRight w:val="0"/>
              <w:marTop w:val="0"/>
              <w:marBottom w:val="0"/>
              <w:divBdr>
                <w:top w:val="none" w:sz="0" w:space="0" w:color="auto"/>
                <w:left w:val="none" w:sz="0" w:space="0" w:color="auto"/>
                <w:bottom w:val="none" w:sz="0" w:space="0" w:color="auto"/>
                <w:right w:val="none" w:sz="0" w:space="0" w:color="auto"/>
              </w:divBdr>
            </w:div>
            <w:div w:id="669059815">
              <w:marLeft w:val="0"/>
              <w:marRight w:val="0"/>
              <w:marTop w:val="0"/>
              <w:marBottom w:val="0"/>
              <w:divBdr>
                <w:top w:val="none" w:sz="0" w:space="0" w:color="auto"/>
                <w:left w:val="none" w:sz="0" w:space="0" w:color="auto"/>
                <w:bottom w:val="none" w:sz="0" w:space="0" w:color="auto"/>
                <w:right w:val="none" w:sz="0" w:space="0" w:color="auto"/>
              </w:divBdr>
            </w:div>
            <w:div w:id="1066759629">
              <w:marLeft w:val="0"/>
              <w:marRight w:val="0"/>
              <w:marTop w:val="0"/>
              <w:marBottom w:val="0"/>
              <w:divBdr>
                <w:top w:val="none" w:sz="0" w:space="0" w:color="auto"/>
                <w:left w:val="none" w:sz="0" w:space="0" w:color="auto"/>
                <w:bottom w:val="none" w:sz="0" w:space="0" w:color="auto"/>
                <w:right w:val="none" w:sz="0" w:space="0" w:color="auto"/>
              </w:divBdr>
            </w:div>
            <w:div w:id="1957523844">
              <w:marLeft w:val="0"/>
              <w:marRight w:val="0"/>
              <w:marTop w:val="0"/>
              <w:marBottom w:val="0"/>
              <w:divBdr>
                <w:top w:val="none" w:sz="0" w:space="0" w:color="auto"/>
                <w:left w:val="none" w:sz="0" w:space="0" w:color="auto"/>
                <w:bottom w:val="none" w:sz="0" w:space="0" w:color="auto"/>
                <w:right w:val="none" w:sz="0" w:space="0" w:color="auto"/>
              </w:divBdr>
            </w:div>
            <w:div w:id="14042724">
              <w:marLeft w:val="0"/>
              <w:marRight w:val="0"/>
              <w:marTop w:val="0"/>
              <w:marBottom w:val="0"/>
              <w:divBdr>
                <w:top w:val="none" w:sz="0" w:space="0" w:color="auto"/>
                <w:left w:val="none" w:sz="0" w:space="0" w:color="auto"/>
                <w:bottom w:val="none" w:sz="0" w:space="0" w:color="auto"/>
                <w:right w:val="none" w:sz="0" w:space="0" w:color="auto"/>
              </w:divBdr>
            </w:div>
            <w:div w:id="185290701">
              <w:marLeft w:val="0"/>
              <w:marRight w:val="0"/>
              <w:marTop w:val="0"/>
              <w:marBottom w:val="0"/>
              <w:divBdr>
                <w:top w:val="none" w:sz="0" w:space="0" w:color="auto"/>
                <w:left w:val="none" w:sz="0" w:space="0" w:color="auto"/>
                <w:bottom w:val="none" w:sz="0" w:space="0" w:color="auto"/>
                <w:right w:val="none" w:sz="0" w:space="0" w:color="auto"/>
              </w:divBdr>
            </w:div>
            <w:div w:id="354356510">
              <w:marLeft w:val="0"/>
              <w:marRight w:val="0"/>
              <w:marTop w:val="0"/>
              <w:marBottom w:val="0"/>
              <w:divBdr>
                <w:top w:val="none" w:sz="0" w:space="0" w:color="auto"/>
                <w:left w:val="none" w:sz="0" w:space="0" w:color="auto"/>
                <w:bottom w:val="none" w:sz="0" w:space="0" w:color="auto"/>
                <w:right w:val="none" w:sz="0" w:space="0" w:color="auto"/>
              </w:divBdr>
            </w:div>
            <w:div w:id="1293486683">
              <w:marLeft w:val="0"/>
              <w:marRight w:val="0"/>
              <w:marTop w:val="0"/>
              <w:marBottom w:val="0"/>
              <w:divBdr>
                <w:top w:val="none" w:sz="0" w:space="0" w:color="auto"/>
                <w:left w:val="none" w:sz="0" w:space="0" w:color="auto"/>
                <w:bottom w:val="none" w:sz="0" w:space="0" w:color="auto"/>
                <w:right w:val="none" w:sz="0" w:space="0" w:color="auto"/>
              </w:divBdr>
            </w:div>
            <w:div w:id="1399596923">
              <w:marLeft w:val="0"/>
              <w:marRight w:val="0"/>
              <w:marTop w:val="0"/>
              <w:marBottom w:val="0"/>
              <w:divBdr>
                <w:top w:val="none" w:sz="0" w:space="0" w:color="auto"/>
                <w:left w:val="none" w:sz="0" w:space="0" w:color="auto"/>
                <w:bottom w:val="none" w:sz="0" w:space="0" w:color="auto"/>
                <w:right w:val="none" w:sz="0" w:space="0" w:color="auto"/>
              </w:divBdr>
            </w:div>
            <w:div w:id="857307198">
              <w:marLeft w:val="0"/>
              <w:marRight w:val="0"/>
              <w:marTop w:val="0"/>
              <w:marBottom w:val="0"/>
              <w:divBdr>
                <w:top w:val="none" w:sz="0" w:space="0" w:color="auto"/>
                <w:left w:val="none" w:sz="0" w:space="0" w:color="auto"/>
                <w:bottom w:val="none" w:sz="0" w:space="0" w:color="auto"/>
                <w:right w:val="none" w:sz="0" w:space="0" w:color="auto"/>
              </w:divBdr>
            </w:div>
            <w:div w:id="129978531">
              <w:marLeft w:val="0"/>
              <w:marRight w:val="0"/>
              <w:marTop w:val="0"/>
              <w:marBottom w:val="0"/>
              <w:divBdr>
                <w:top w:val="none" w:sz="0" w:space="0" w:color="auto"/>
                <w:left w:val="none" w:sz="0" w:space="0" w:color="auto"/>
                <w:bottom w:val="none" w:sz="0" w:space="0" w:color="auto"/>
                <w:right w:val="none" w:sz="0" w:space="0" w:color="auto"/>
              </w:divBdr>
            </w:div>
            <w:div w:id="321852257">
              <w:marLeft w:val="0"/>
              <w:marRight w:val="0"/>
              <w:marTop w:val="0"/>
              <w:marBottom w:val="0"/>
              <w:divBdr>
                <w:top w:val="none" w:sz="0" w:space="0" w:color="auto"/>
                <w:left w:val="none" w:sz="0" w:space="0" w:color="auto"/>
                <w:bottom w:val="none" w:sz="0" w:space="0" w:color="auto"/>
                <w:right w:val="none" w:sz="0" w:space="0" w:color="auto"/>
              </w:divBdr>
            </w:div>
            <w:div w:id="1839031913">
              <w:marLeft w:val="0"/>
              <w:marRight w:val="0"/>
              <w:marTop w:val="0"/>
              <w:marBottom w:val="0"/>
              <w:divBdr>
                <w:top w:val="none" w:sz="0" w:space="0" w:color="auto"/>
                <w:left w:val="none" w:sz="0" w:space="0" w:color="auto"/>
                <w:bottom w:val="none" w:sz="0" w:space="0" w:color="auto"/>
                <w:right w:val="none" w:sz="0" w:space="0" w:color="auto"/>
              </w:divBdr>
            </w:div>
            <w:div w:id="1810397613">
              <w:marLeft w:val="0"/>
              <w:marRight w:val="0"/>
              <w:marTop w:val="0"/>
              <w:marBottom w:val="0"/>
              <w:divBdr>
                <w:top w:val="none" w:sz="0" w:space="0" w:color="auto"/>
                <w:left w:val="none" w:sz="0" w:space="0" w:color="auto"/>
                <w:bottom w:val="none" w:sz="0" w:space="0" w:color="auto"/>
                <w:right w:val="none" w:sz="0" w:space="0" w:color="auto"/>
              </w:divBdr>
            </w:div>
            <w:div w:id="226577459">
              <w:marLeft w:val="0"/>
              <w:marRight w:val="0"/>
              <w:marTop w:val="0"/>
              <w:marBottom w:val="0"/>
              <w:divBdr>
                <w:top w:val="none" w:sz="0" w:space="0" w:color="auto"/>
                <w:left w:val="none" w:sz="0" w:space="0" w:color="auto"/>
                <w:bottom w:val="none" w:sz="0" w:space="0" w:color="auto"/>
                <w:right w:val="none" w:sz="0" w:space="0" w:color="auto"/>
              </w:divBdr>
            </w:div>
            <w:div w:id="1742019938">
              <w:marLeft w:val="0"/>
              <w:marRight w:val="0"/>
              <w:marTop w:val="0"/>
              <w:marBottom w:val="0"/>
              <w:divBdr>
                <w:top w:val="none" w:sz="0" w:space="0" w:color="auto"/>
                <w:left w:val="none" w:sz="0" w:space="0" w:color="auto"/>
                <w:bottom w:val="none" w:sz="0" w:space="0" w:color="auto"/>
                <w:right w:val="none" w:sz="0" w:space="0" w:color="auto"/>
              </w:divBdr>
            </w:div>
            <w:div w:id="1283146725">
              <w:marLeft w:val="0"/>
              <w:marRight w:val="0"/>
              <w:marTop w:val="0"/>
              <w:marBottom w:val="0"/>
              <w:divBdr>
                <w:top w:val="none" w:sz="0" w:space="0" w:color="auto"/>
                <w:left w:val="none" w:sz="0" w:space="0" w:color="auto"/>
                <w:bottom w:val="none" w:sz="0" w:space="0" w:color="auto"/>
                <w:right w:val="none" w:sz="0" w:space="0" w:color="auto"/>
              </w:divBdr>
            </w:div>
            <w:div w:id="843931870">
              <w:marLeft w:val="0"/>
              <w:marRight w:val="0"/>
              <w:marTop w:val="0"/>
              <w:marBottom w:val="0"/>
              <w:divBdr>
                <w:top w:val="none" w:sz="0" w:space="0" w:color="auto"/>
                <w:left w:val="none" w:sz="0" w:space="0" w:color="auto"/>
                <w:bottom w:val="none" w:sz="0" w:space="0" w:color="auto"/>
                <w:right w:val="none" w:sz="0" w:space="0" w:color="auto"/>
              </w:divBdr>
            </w:div>
            <w:div w:id="1439762516">
              <w:marLeft w:val="0"/>
              <w:marRight w:val="0"/>
              <w:marTop w:val="0"/>
              <w:marBottom w:val="0"/>
              <w:divBdr>
                <w:top w:val="none" w:sz="0" w:space="0" w:color="auto"/>
                <w:left w:val="none" w:sz="0" w:space="0" w:color="auto"/>
                <w:bottom w:val="none" w:sz="0" w:space="0" w:color="auto"/>
                <w:right w:val="none" w:sz="0" w:space="0" w:color="auto"/>
              </w:divBdr>
            </w:div>
            <w:div w:id="2111126001">
              <w:marLeft w:val="0"/>
              <w:marRight w:val="0"/>
              <w:marTop w:val="0"/>
              <w:marBottom w:val="0"/>
              <w:divBdr>
                <w:top w:val="none" w:sz="0" w:space="0" w:color="auto"/>
                <w:left w:val="none" w:sz="0" w:space="0" w:color="auto"/>
                <w:bottom w:val="none" w:sz="0" w:space="0" w:color="auto"/>
                <w:right w:val="none" w:sz="0" w:space="0" w:color="auto"/>
              </w:divBdr>
            </w:div>
            <w:div w:id="2129810392">
              <w:marLeft w:val="0"/>
              <w:marRight w:val="0"/>
              <w:marTop w:val="0"/>
              <w:marBottom w:val="0"/>
              <w:divBdr>
                <w:top w:val="none" w:sz="0" w:space="0" w:color="auto"/>
                <w:left w:val="none" w:sz="0" w:space="0" w:color="auto"/>
                <w:bottom w:val="none" w:sz="0" w:space="0" w:color="auto"/>
                <w:right w:val="none" w:sz="0" w:space="0" w:color="auto"/>
              </w:divBdr>
            </w:div>
            <w:div w:id="760838651">
              <w:marLeft w:val="0"/>
              <w:marRight w:val="0"/>
              <w:marTop w:val="0"/>
              <w:marBottom w:val="0"/>
              <w:divBdr>
                <w:top w:val="none" w:sz="0" w:space="0" w:color="auto"/>
                <w:left w:val="none" w:sz="0" w:space="0" w:color="auto"/>
                <w:bottom w:val="none" w:sz="0" w:space="0" w:color="auto"/>
                <w:right w:val="none" w:sz="0" w:space="0" w:color="auto"/>
              </w:divBdr>
            </w:div>
            <w:div w:id="953747872">
              <w:marLeft w:val="0"/>
              <w:marRight w:val="0"/>
              <w:marTop w:val="0"/>
              <w:marBottom w:val="0"/>
              <w:divBdr>
                <w:top w:val="none" w:sz="0" w:space="0" w:color="auto"/>
                <w:left w:val="none" w:sz="0" w:space="0" w:color="auto"/>
                <w:bottom w:val="none" w:sz="0" w:space="0" w:color="auto"/>
                <w:right w:val="none" w:sz="0" w:space="0" w:color="auto"/>
              </w:divBdr>
            </w:div>
            <w:div w:id="985741331">
              <w:marLeft w:val="0"/>
              <w:marRight w:val="0"/>
              <w:marTop w:val="0"/>
              <w:marBottom w:val="0"/>
              <w:divBdr>
                <w:top w:val="none" w:sz="0" w:space="0" w:color="auto"/>
                <w:left w:val="none" w:sz="0" w:space="0" w:color="auto"/>
                <w:bottom w:val="none" w:sz="0" w:space="0" w:color="auto"/>
                <w:right w:val="none" w:sz="0" w:space="0" w:color="auto"/>
              </w:divBdr>
            </w:div>
            <w:div w:id="1276518901">
              <w:marLeft w:val="0"/>
              <w:marRight w:val="0"/>
              <w:marTop w:val="0"/>
              <w:marBottom w:val="0"/>
              <w:divBdr>
                <w:top w:val="none" w:sz="0" w:space="0" w:color="auto"/>
                <w:left w:val="none" w:sz="0" w:space="0" w:color="auto"/>
                <w:bottom w:val="none" w:sz="0" w:space="0" w:color="auto"/>
                <w:right w:val="none" w:sz="0" w:space="0" w:color="auto"/>
              </w:divBdr>
            </w:div>
            <w:div w:id="1431244385">
              <w:marLeft w:val="0"/>
              <w:marRight w:val="0"/>
              <w:marTop w:val="0"/>
              <w:marBottom w:val="0"/>
              <w:divBdr>
                <w:top w:val="none" w:sz="0" w:space="0" w:color="auto"/>
                <w:left w:val="none" w:sz="0" w:space="0" w:color="auto"/>
                <w:bottom w:val="none" w:sz="0" w:space="0" w:color="auto"/>
                <w:right w:val="none" w:sz="0" w:space="0" w:color="auto"/>
              </w:divBdr>
            </w:div>
            <w:div w:id="969284439">
              <w:marLeft w:val="0"/>
              <w:marRight w:val="0"/>
              <w:marTop w:val="0"/>
              <w:marBottom w:val="0"/>
              <w:divBdr>
                <w:top w:val="none" w:sz="0" w:space="0" w:color="auto"/>
                <w:left w:val="none" w:sz="0" w:space="0" w:color="auto"/>
                <w:bottom w:val="none" w:sz="0" w:space="0" w:color="auto"/>
                <w:right w:val="none" w:sz="0" w:space="0" w:color="auto"/>
              </w:divBdr>
            </w:div>
            <w:div w:id="2042241398">
              <w:marLeft w:val="0"/>
              <w:marRight w:val="0"/>
              <w:marTop w:val="0"/>
              <w:marBottom w:val="0"/>
              <w:divBdr>
                <w:top w:val="none" w:sz="0" w:space="0" w:color="auto"/>
                <w:left w:val="none" w:sz="0" w:space="0" w:color="auto"/>
                <w:bottom w:val="none" w:sz="0" w:space="0" w:color="auto"/>
                <w:right w:val="none" w:sz="0" w:space="0" w:color="auto"/>
              </w:divBdr>
            </w:div>
            <w:div w:id="1221139895">
              <w:marLeft w:val="0"/>
              <w:marRight w:val="0"/>
              <w:marTop w:val="0"/>
              <w:marBottom w:val="0"/>
              <w:divBdr>
                <w:top w:val="none" w:sz="0" w:space="0" w:color="auto"/>
                <w:left w:val="none" w:sz="0" w:space="0" w:color="auto"/>
                <w:bottom w:val="none" w:sz="0" w:space="0" w:color="auto"/>
                <w:right w:val="none" w:sz="0" w:space="0" w:color="auto"/>
              </w:divBdr>
            </w:div>
            <w:div w:id="2041008632">
              <w:marLeft w:val="0"/>
              <w:marRight w:val="0"/>
              <w:marTop w:val="0"/>
              <w:marBottom w:val="0"/>
              <w:divBdr>
                <w:top w:val="none" w:sz="0" w:space="0" w:color="auto"/>
                <w:left w:val="none" w:sz="0" w:space="0" w:color="auto"/>
                <w:bottom w:val="none" w:sz="0" w:space="0" w:color="auto"/>
                <w:right w:val="none" w:sz="0" w:space="0" w:color="auto"/>
              </w:divBdr>
            </w:div>
            <w:div w:id="1067608742">
              <w:marLeft w:val="0"/>
              <w:marRight w:val="0"/>
              <w:marTop w:val="0"/>
              <w:marBottom w:val="0"/>
              <w:divBdr>
                <w:top w:val="none" w:sz="0" w:space="0" w:color="auto"/>
                <w:left w:val="none" w:sz="0" w:space="0" w:color="auto"/>
                <w:bottom w:val="none" w:sz="0" w:space="0" w:color="auto"/>
                <w:right w:val="none" w:sz="0" w:space="0" w:color="auto"/>
              </w:divBdr>
            </w:div>
            <w:div w:id="2137024525">
              <w:marLeft w:val="0"/>
              <w:marRight w:val="0"/>
              <w:marTop w:val="0"/>
              <w:marBottom w:val="0"/>
              <w:divBdr>
                <w:top w:val="none" w:sz="0" w:space="0" w:color="auto"/>
                <w:left w:val="none" w:sz="0" w:space="0" w:color="auto"/>
                <w:bottom w:val="none" w:sz="0" w:space="0" w:color="auto"/>
                <w:right w:val="none" w:sz="0" w:space="0" w:color="auto"/>
              </w:divBdr>
            </w:div>
            <w:div w:id="1325282786">
              <w:marLeft w:val="0"/>
              <w:marRight w:val="0"/>
              <w:marTop w:val="0"/>
              <w:marBottom w:val="0"/>
              <w:divBdr>
                <w:top w:val="none" w:sz="0" w:space="0" w:color="auto"/>
                <w:left w:val="none" w:sz="0" w:space="0" w:color="auto"/>
                <w:bottom w:val="none" w:sz="0" w:space="0" w:color="auto"/>
                <w:right w:val="none" w:sz="0" w:space="0" w:color="auto"/>
              </w:divBdr>
            </w:div>
            <w:div w:id="1024525214">
              <w:marLeft w:val="0"/>
              <w:marRight w:val="0"/>
              <w:marTop w:val="0"/>
              <w:marBottom w:val="0"/>
              <w:divBdr>
                <w:top w:val="none" w:sz="0" w:space="0" w:color="auto"/>
                <w:left w:val="none" w:sz="0" w:space="0" w:color="auto"/>
                <w:bottom w:val="none" w:sz="0" w:space="0" w:color="auto"/>
                <w:right w:val="none" w:sz="0" w:space="0" w:color="auto"/>
              </w:divBdr>
            </w:div>
            <w:div w:id="1574467303">
              <w:marLeft w:val="0"/>
              <w:marRight w:val="0"/>
              <w:marTop w:val="0"/>
              <w:marBottom w:val="0"/>
              <w:divBdr>
                <w:top w:val="none" w:sz="0" w:space="0" w:color="auto"/>
                <w:left w:val="none" w:sz="0" w:space="0" w:color="auto"/>
                <w:bottom w:val="none" w:sz="0" w:space="0" w:color="auto"/>
                <w:right w:val="none" w:sz="0" w:space="0" w:color="auto"/>
              </w:divBdr>
            </w:div>
            <w:div w:id="797333322">
              <w:marLeft w:val="0"/>
              <w:marRight w:val="0"/>
              <w:marTop w:val="0"/>
              <w:marBottom w:val="0"/>
              <w:divBdr>
                <w:top w:val="none" w:sz="0" w:space="0" w:color="auto"/>
                <w:left w:val="none" w:sz="0" w:space="0" w:color="auto"/>
                <w:bottom w:val="none" w:sz="0" w:space="0" w:color="auto"/>
                <w:right w:val="none" w:sz="0" w:space="0" w:color="auto"/>
              </w:divBdr>
            </w:div>
            <w:div w:id="1182358164">
              <w:marLeft w:val="0"/>
              <w:marRight w:val="0"/>
              <w:marTop w:val="0"/>
              <w:marBottom w:val="0"/>
              <w:divBdr>
                <w:top w:val="none" w:sz="0" w:space="0" w:color="auto"/>
                <w:left w:val="none" w:sz="0" w:space="0" w:color="auto"/>
                <w:bottom w:val="none" w:sz="0" w:space="0" w:color="auto"/>
                <w:right w:val="none" w:sz="0" w:space="0" w:color="auto"/>
              </w:divBdr>
            </w:div>
            <w:div w:id="5637561">
              <w:marLeft w:val="0"/>
              <w:marRight w:val="0"/>
              <w:marTop w:val="0"/>
              <w:marBottom w:val="0"/>
              <w:divBdr>
                <w:top w:val="none" w:sz="0" w:space="0" w:color="auto"/>
                <w:left w:val="none" w:sz="0" w:space="0" w:color="auto"/>
                <w:bottom w:val="none" w:sz="0" w:space="0" w:color="auto"/>
                <w:right w:val="none" w:sz="0" w:space="0" w:color="auto"/>
              </w:divBdr>
            </w:div>
            <w:div w:id="28066604">
              <w:marLeft w:val="0"/>
              <w:marRight w:val="0"/>
              <w:marTop w:val="0"/>
              <w:marBottom w:val="0"/>
              <w:divBdr>
                <w:top w:val="none" w:sz="0" w:space="0" w:color="auto"/>
                <w:left w:val="none" w:sz="0" w:space="0" w:color="auto"/>
                <w:bottom w:val="none" w:sz="0" w:space="0" w:color="auto"/>
                <w:right w:val="none" w:sz="0" w:space="0" w:color="auto"/>
              </w:divBdr>
            </w:div>
            <w:div w:id="2092311428">
              <w:marLeft w:val="0"/>
              <w:marRight w:val="0"/>
              <w:marTop w:val="0"/>
              <w:marBottom w:val="0"/>
              <w:divBdr>
                <w:top w:val="none" w:sz="0" w:space="0" w:color="auto"/>
                <w:left w:val="none" w:sz="0" w:space="0" w:color="auto"/>
                <w:bottom w:val="none" w:sz="0" w:space="0" w:color="auto"/>
                <w:right w:val="none" w:sz="0" w:space="0" w:color="auto"/>
              </w:divBdr>
            </w:div>
            <w:div w:id="191571865">
              <w:marLeft w:val="0"/>
              <w:marRight w:val="0"/>
              <w:marTop w:val="0"/>
              <w:marBottom w:val="0"/>
              <w:divBdr>
                <w:top w:val="none" w:sz="0" w:space="0" w:color="auto"/>
                <w:left w:val="none" w:sz="0" w:space="0" w:color="auto"/>
                <w:bottom w:val="none" w:sz="0" w:space="0" w:color="auto"/>
                <w:right w:val="none" w:sz="0" w:space="0" w:color="auto"/>
              </w:divBdr>
            </w:div>
            <w:div w:id="717557143">
              <w:marLeft w:val="0"/>
              <w:marRight w:val="0"/>
              <w:marTop w:val="0"/>
              <w:marBottom w:val="0"/>
              <w:divBdr>
                <w:top w:val="none" w:sz="0" w:space="0" w:color="auto"/>
                <w:left w:val="none" w:sz="0" w:space="0" w:color="auto"/>
                <w:bottom w:val="none" w:sz="0" w:space="0" w:color="auto"/>
                <w:right w:val="none" w:sz="0" w:space="0" w:color="auto"/>
              </w:divBdr>
            </w:div>
            <w:div w:id="1454787614">
              <w:marLeft w:val="0"/>
              <w:marRight w:val="0"/>
              <w:marTop w:val="0"/>
              <w:marBottom w:val="0"/>
              <w:divBdr>
                <w:top w:val="none" w:sz="0" w:space="0" w:color="auto"/>
                <w:left w:val="none" w:sz="0" w:space="0" w:color="auto"/>
                <w:bottom w:val="none" w:sz="0" w:space="0" w:color="auto"/>
                <w:right w:val="none" w:sz="0" w:space="0" w:color="auto"/>
              </w:divBdr>
            </w:div>
            <w:div w:id="1248927104">
              <w:marLeft w:val="0"/>
              <w:marRight w:val="0"/>
              <w:marTop w:val="0"/>
              <w:marBottom w:val="0"/>
              <w:divBdr>
                <w:top w:val="none" w:sz="0" w:space="0" w:color="auto"/>
                <w:left w:val="none" w:sz="0" w:space="0" w:color="auto"/>
                <w:bottom w:val="none" w:sz="0" w:space="0" w:color="auto"/>
                <w:right w:val="none" w:sz="0" w:space="0" w:color="auto"/>
              </w:divBdr>
            </w:div>
            <w:div w:id="1107578112">
              <w:marLeft w:val="0"/>
              <w:marRight w:val="0"/>
              <w:marTop w:val="0"/>
              <w:marBottom w:val="0"/>
              <w:divBdr>
                <w:top w:val="none" w:sz="0" w:space="0" w:color="auto"/>
                <w:left w:val="none" w:sz="0" w:space="0" w:color="auto"/>
                <w:bottom w:val="none" w:sz="0" w:space="0" w:color="auto"/>
                <w:right w:val="none" w:sz="0" w:space="0" w:color="auto"/>
              </w:divBdr>
            </w:div>
            <w:div w:id="258493972">
              <w:marLeft w:val="0"/>
              <w:marRight w:val="0"/>
              <w:marTop w:val="0"/>
              <w:marBottom w:val="0"/>
              <w:divBdr>
                <w:top w:val="none" w:sz="0" w:space="0" w:color="auto"/>
                <w:left w:val="none" w:sz="0" w:space="0" w:color="auto"/>
                <w:bottom w:val="none" w:sz="0" w:space="0" w:color="auto"/>
                <w:right w:val="none" w:sz="0" w:space="0" w:color="auto"/>
              </w:divBdr>
            </w:div>
            <w:div w:id="1994065467">
              <w:marLeft w:val="0"/>
              <w:marRight w:val="0"/>
              <w:marTop w:val="0"/>
              <w:marBottom w:val="0"/>
              <w:divBdr>
                <w:top w:val="none" w:sz="0" w:space="0" w:color="auto"/>
                <w:left w:val="none" w:sz="0" w:space="0" w:color="auto"/>
                <w:bottom w:val="none" w:sz="0" w:space="0" w:color="auto"/>
                <w:right w:val="none" w:sz="0" w:space="0" w:color="auto"/>
              </w:divBdr>
            </w:div>
            <w:div w:id="296767434">
              <w:marLeft w:val="0"/>
              <w:marRight w:val="0"/>
              <w:marTop w:val="0"/>
              <w:marBottom w:val="0"/>
              <w:divBdr>
                <w:top w:val="none" w:sz="0" w:space="0" w:color="auto"/>
                <w:left w:val="none" w:sz="0" w:space="0" w:color="auto"/>
                <w:bottom w:val="none" w:sz="0" w:space="0" w:color="auto"/>
                <w:right w:val="none" w:sz="0" w:space="0" w:color="auto"/>
              </w:divBdr>
            </w:div>
            <w:div w:id="578563176">
              <w:marLeft w:val="0"/>
              <w:marRight w:val="0"/>
              <w:marTop w:val="0"/>
              <w:marBottom w:val="0"/>
              <w:divBdr>
                <w:top w:val="none" w:sz="0" w:space="0" w:color="auto"/>
                <w:left w:val="none" w:sz="0" w:space="0" w:color="auto"/>
                <w:bottom w:val="none" w:sz="0" w:space="0" w:color="auto"/>
                <w:right w:val="none" w:sz="0" w:space="0" w:color="auto"/>
              </w:divBdr>
            </w:div>
            <w:div w:id="790322948">
              <w:marLeft w:val="0"/>
              <w:marRight w:val="0"/>
              <w:marTop w:val="0"/>
              <w:marBottom w:val="0"/>
              <w:divBdr>
                <w:top w:val="none" w:sz="0" w:space="0" w:color="auto"/>
                <w:left w:val="none" w:sz="0" w:space="0" w:color="auto"/>
                <w:bottom w:val="none" w:sz="0" w:space="0" w:color="auto"/>
                <w:right w:val="none" w:sz="0" w:space="0" w:color="auto"/>
              </w:divBdr>
            </w:div>
            <w:div w:id="1196232960">
              <w:marLeft w:val="0"/>
              <w:marRight w:val="0"/>
              <w:marTop w:val="0"/>
              <w:marBottom w:val="0"/>
              <w:divBdr>
                <w:top w:val="none" w:sz="0" w:space="0" w:color="auto"/>
                <w:left w:val="none" w:sz="0" w:space="0" w:color="auto"/>
                <w:bottom w:val="none" w:sz="0" w:space="0" w:color="auto"/>
                <w:right w:val="none" w:sz="0" w:space="0" w:color="auto"/>
              </w:divBdr>
            </w:div>
            <w:div w:id="1179274886">
              <w:marLeft w:val="0"/>
              <w:marRight w:val="0"/>
              <w:marTop w:val="0"/>
              <w:marBottom w:val="0"/>
              <w:divBdr>
                <w:top w:val="none" w:sz="0" w:space="0" w:color="auto"/>
                <w:left w:val="none" w:sz="0" w:space="0" w:color="auto"/>
                <w:bottom w:val="none" w:sz="0" w:space="0" w:color="auto"/>
                <w:right w:val="none" w:sz="0" w:space="0" w:color="auto"/>
              </w:divBdr>
            </w:div>
            <w:div w:id="379674906">
              <w:marLeft w:val="0"/>
              <w:marRight w:val="0"/>
              <w:marTop w:val="0"/>
              <w:marBottom w:val="0"/>
              <w:divBdr>
                <w:top w:val="none" w:sz="0" w:space="0" w:color="auto"/>
                <w:left w:val="none" w:sz="0" w:space="0" w:color="auto"/>
                <w:bottom w:val="none" w:sz="0" w:space="0" w:color="auto"/>
                <w:right w:val="none" w:sz="0" w:space="0" w:color="auto"/>
              </w:divBdr>
            </w:div>
            <w:div w:id="1306619179">
              <w:marLeft w:val="0"/>
              <w:marRight w:val="0"/>
              <w:marTop w:val="0"/>
              <w:marBottom w:val="0"/>
              <w:divBdr>
                <w:top w:val="none" w:sz="0" w:space="0" w:color="auto"/>
                <w:left w:val="none" w:sz="0" w:space="0" w:color="auto"/>
                <w:bottom w:val="none" w:sz="0" w:space="0" w:color="auto"/>
                <w:right w:val="none" w:sz="0" w:space="0" w:color="auto"/>
              </w:divBdr>
            </w:div>
            <w:div w:id="816535007">
              <w:marLeft w:val="0"/>
              <w:marRight w:val="0"/>
              <w:marTop w:val="0"/>
              <w:marBottom w:val="0"/>
              <w:divBdr>
                <w:top w:val="none" w:sz="0" w:space="0" w:color="auto"/>
                <w:left w:val="none" w:sz="0" w:space="0" w:color="auto"/>
                <w:bottom w:val="none" w:sz="0" w:space="0" w:color="auto"/>
                <w:right w:val="none" w:sz="0" w:space="0" w:color="auto"/>
              </w:divBdr>
            </w:div>
            <w:div w:id="1577979994">
              <w:marLeft w:val="0"/>
              <w:marRight w:val="0"/>
              <w:marTop w:val="0"/>
              <w:marBottom w:val="0"/>
              <w:divBdr>
                <w:top w:val="none" w:sz="0" w:space="0" w:color="auto"/>
                <w:left w:val="none" w:sz="0" w:space="0" w:color="auto"/>
                <w:bottom w:val="none" w:sz="0" w:space="0" w:color="auto"/>
                <w:right w:val="none" w:sz="0" w:space="0" w:color="auto"/>
              </w:divBdr>
            </w:div>
            <w:div w:id="1221788878">
              <w:marLeft w:val="0"/>
              <w:marRight w:val="0"/>
              <w:marTop w:val="0"/>
              <w:marBottom w:val="0"/>
              <w:divBdr>
                <w:top w:val="none" w:sz="0" w:space="0" w:color="auto"/>
                <w:left w:val="none" w:sz="0" w:space="0" w:color="auto"/>
                <w:bottom w:val="none" w:sz="0" w:space="0" w:color="auto"/>
                <w:right w:val="none" w:sz="0" w:space="0" w:color="auto"/>
              </w:divBdr>
            </w:div>
            <w:div w:id="1610311950">
              <w:marLeft w:val="0"/>
              <w:marRight w:val="0"/>
              <w:marTop w:val="0"/>
              <w:marBottom w:val="0"/>
              <w:divBdr>
                <w:top w:val="none" w:sz="0" w:space="0" w:color="auto"/>
                <w:left w:val="none" w:sz="0" w:space="0" w:color="auto"/>
                <w:bottom w:val="none" w:sz="0" w:space="0" w:color="auto"/>
                <w:right w:val="none" w:sz="0" w:space="0" w:color="auto"/>
              </w:divBdr>
            </w:div>
            <w:div w:id="1797677233">
              <w:marLeft w:val="0"/>
              <w:marRight w:val="0"/>
              <w:marTop w:val="0"/>
              <w:marBottom w:val="0"/>
              <w:divBdr>
                <w:top w:val="none" w:sz="0" w:space="0" w:color="auto"/>
                <w:left w:val="none" w:sz="0" w:space="0" w:color="auto"/>
                <w:bottom w:val="none" w:sz="0" w:space="0" w:color="auto"/>
                <w:right w:val="none" w:sz="0" w:space="0" w:color="auto"/>
              </w:divBdr>
            </w:div>
            <w:div w:id="2039041435">
              <w:marLeft w:val="0"/>
              <w:marRight w:val="0"/>
              <w:marTop w:val="0"/>
              <w:marBottom w:val="0"/>
              <w:divBdr>
                <w:top w:val="none" w:sz="0" w:space="0" w:color="auto"/>
                <w:left w:val="none" w:sz="0" w:space="0" w:color="auto"/>
                <w:bottom w:val="none" w:sz="0" w:space="0" w:color="auto"/>
                <w:right w:val="none" w:sz="0" w:space="0" w:color="auto"/>
              </w:divBdr>
            </w:div>
            <w:div w:id="1095595429">
              <w:marLeft w:val="0"/>
              <w:marRight w:val="0"/>
              <w:marTop w:val="0"/>
              <w:marBottom w:val="0"/>
              <w:divBdr>
                <w:top w:val="none" w:sz="0" w:space="0" w:color="auto"/>
                <w:left w:val="none" w:sz="0" w:space="0" w:color="auto"/>
                <w:bottom w:val="none" w:sz="0" w:space="0" w:color="auto"/>
                <w:right w:val="none" w:sz="0" w:space="0" w:color="auto"/>
              </w:divBdr>
            </w:div>
            <w:div w:id="1952781623">
              <w:marLeft w:val="0"/>
              <w:marRight w:val="0"/>
              <w:marTop w:val="0"/>
              <w:marBottom w:val="0"/>
              <w:divBdr>
                <w:top w:val="none" w:sz="0" w:space="0" w:color="auto"/>
                <w:left w:val="none" w:sz="0" w:space="0" w:color="auto"/>
                <w:bottom w:val="none" w:sz="0" w:space="0" w:color="auto"/>
                <w:right w:val="none" w:sz="0" w:space="0" w:color="auto"/>
              </w:divBdr>
            </w:div>
            <w:div w:id="2128235951">
              <w:marLeft w:val="0"/>
              <w:marRight w:val="0"/>
              <w:marTop w:val="0"/>
              <w:marBottom w:val="0"/>
              <w:divBdr>
                <w:top w:val="none" w:sz="0" w:space="0" w:color="auto"/>
                <w:left w:val="none" w:sz="0" w:space="0" w:color="auto"/>
                <w:bottom w:val="none" w:sz="0" w:space="0" w:color="auto"/>
                <w:right w:val="none" w:sz="0" w:space="0" w:color="auto"/>
              </w:divBdr>
            </w:div>
            <w:div w:id="1328367525">
              <w:marLeft w:val="0"/>
              <w:marRight w:val="0"/>
              <w:marTop w:val="0"/>
              <w:marBottom w:val="0"/>
              <w:divBdr>
                <w:top w:val="none" w:sz="0" w:space="0" w:color="auto"/>
                <w:left w:val="none" w:sz="0" w:space="0" w:color="auto"/>
                <w:bottom w:val="none" w:sz="0" w:space="0" w:color="auto"/>
                <w:right w:val="none" w:sz="0" w:space="0" w:color="auto"/>
              </w:divBdr>
            </w:div>
            <w:div w:id="361171897">
              <w:marLeft w:val="0"/>
              <w:marRight w:val="0"/>
              <w:marTop w:val="0"/>
              <w:marBottom w:val="0"/>
              <w:divBdr>
                <w:top w:val="none" w:sz="0" w:space="0" w:color="auto"/>
                <w:left w:val="none" w:sz="0" w:space="0" w:color="auto"/>
                <w:bottom w:val="none" w:sz="0" w:space="0" w:color="auto"/>
                <w:right w:val="none" w:sz="0" w:space="0" w:color="auto"/>
              </w:divBdr>
            </w:div>
            <w:div w:id="9953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275">
      <w:bodyDiv w:val="1"/>
      <w:marLeft w:val="0"/>
      <w:marRight w:val="0"/>
      <w:marTop w:val="0"/>
      <w:marBottom w:val="0"/>
      <w:divBdr>
        <w:top w:val="none" w:sz="0" w:space="0" w:color="auto"/>
        <w:left w:val="none" w:sz="0" w:space="0" w:color="auto"/>
        <w:bottom w:val="none" w:sz="0" w:space="0" w:color="auto"/>
        <w:right w:val="none" w:sz="0" w:space="0" w:color="auto"/>
      </w:divBdr>
    </w:div>
    <w:div w:id="1859780878">
      <w:bodyDiv w:val="1"/>
      <w:marLeft w:val="0"/>
      <w:marRight w:val="0"/>
      <w:marTop w:val="0"/>
      <w:marBottom w:val="0"/>
      <w:divBdr>
        <w:top w:val="none" w:sz="0" w:space="0" w:color="auto"/>
        <w:left w:val="none" w:sz="0" w:space="0" w:color="auto"/>
        <w:bottom w:val="none" w:sz="0" w:space="0" w:color="auto"/>
        <w:right w:val="none" w:sz="0" w:space="0" w:color="auto"/>
      </w:divBdr>
      <w:divsChild>
        <w:div w:id="2134932371">
          <w:marLeft w:val="0"/>
          <w:marRight w:val="0"/>
          <w:marTop w:val="0"/>
          <w:marBottom w:val="0"/>
          <w:divBdr>
            <w:top w:val="none" w:sz="0" w:space="0" w:color="auto"/>
            <w:left w:val="none" w:sz="0" w:space="0" w:color="auto"/>
            <w:bottom w:val="none" w:sz="0" w:space="0" w:color="auto"/>
            <w:right w:val="none" w:sz="0" w:space="0" w:color="auto"/>
          </w:divBdr>
        </w:div>
        <w:div w:id="1613902749">
          <w:marLeft w:val="0"/>
          <w:marRight w:val="0"/>
          <w:marTop w:val="0"/>
          <w:marBottom w:val="0"/>
          <w:divBdr>
            <w:top w:val="none" w:sz="0" w:space="0" w:color="auto"/>
            <w:left w:val="none" w:sz="0" w:space="0" w:color="auto"/>
            <w:bottom w:val="none" w:sz="0" w:space="0" w:color="auto"/>
            <w:right w:val="none" w:sz="0" w:space="0" w:color="auto"/>
          </w:divBdr>
        </w:div>
        <w:div w:id="740441259">
          <w:marLeft w:val="0"/>
          <w:marRight w:val="0"/>
          <w:marTop w:val="0"/>
          <w:marBottom w:val="0"/>
          <w:divBdr>
            <w:top w:val="none" w:sz="0" w:space="0" w:color="auto"/>
            <w:left w:val="none" w:sz="0" w:space="0" w:color="auto"/>
            <w:bottom w:val="none" w:sz="0" w:space="0" w:color="auto"/>
            <w:right w:val="none" w:sz="0" w:space="0" w:color="auto"/>
          </w:divBdr>
        </w:div>
        <w:div w:id="33238240">
          <w:marLeft w:val="0"/>
          <w:marRight w:val="0"/>
          <w:marTop w:val="0"/>
          <w:marBottom w:val="0"/>
          <w:divBdr>
            <w:top w:val="none" w:sz="0" w:space="0" w:color="auto"/>
            <w:left w:val="none" w:sz="0" w:space="0" w:color="auto"/>
            <w:bottom w:val="none" w:sz="0" w:space="0" w:color="auto"/>
            <w:right w:val="none" w:sz="0" w:space="0" w:color="auto"/>
          </w:divBdr>
        </w:div>
        <w:div w:id="853298451">
          <w:marLeft w:val="0"/>
          <w:marRight w:val="0"/>
          <w:marTop w:val="0"/>
          <w:marBottom w:val="0"/>
          <w:divBdr>
            <w:top w:val="none" w:sz="0" w:space="0" w:color="auto"/>
            <w:left w:val="none" w:sz="0" w:space="0" w:color="auto"/>
            <w:bottom w:val="none" w:sz="0" w:space="0" w:color="auto"/>
            <w:right w:val="none" w:sz="0" w:space="0" w:color="auto"/>
          </w:divBdr>
        </w:div>
        <w:div w:id="2130200950">
          <w:marLeft w:val="0"/>
          <w:marRight w:val="0"/>
          <w:marTop w:val="0"/>
          <w:marBottom w:val="0"/>
          <w:divBdr>
            <w:top w:val="none" w:sz="0" w:space="0" w:color="auto"/>
            <w:left w:val="none" w:sz="0" w:space="0" w:color="auto"/>
            <w:bottom w:val="none" w:sz="0" w:space="0" w:color="auto"/>
            <w:right w:val="none" w:sz="0" w:space="0" w:color="auto"/>
          </w:divBdr>
        </w:div>
        <w:div w:id="1336106469">
          <w:marLeft w:val="0"/>
          <w:marRight w:val="0"/>
          <w:marTop w:val="0"/>
          <w:marBottom w:val="0"/>
          <w:divBdr>
            <w:top w:val="none" w:sz="0" w:space="0" w:color="auto"/>
            <w:left w:val="none" w:sz="0" w:space="0" w:color="auto"/>
            <w:bottom w:val="none" w:sz="0" w:space="0" w:color="auto"/>
            <w:right w:val="none" w:sz="0" w:space="0" w:color="auto"/>
          </w:divBdr>
        </w:div>
        <w:div w:id="1196776327">
          <w:marLeft w:val="0"/>
          <w:marRight w:val="0"/>
          <w:marTop w:val="0"/>
          <w:marBottom w:val="0"/>
          <w:divBdr>
            <w:top w:val="none" w:sz="0" w:space="0" w:color="auto"/>
            <w:left w:val="none" w:sz="0" w:space="0" w:color="auto"/>
            <w:bottom w:val="none" w:sz="0" w:space="0" w:color="auto"/>
            <w:right w:val="none" w:sz="0" w:space="0" w:color="auto"/>
          </w:divBdr>
        </w:div>
        <w:div w:id="1523669163">
          <w:marLeft w:val="0"/>
          <w:marRight w:val="0"/>
          <w:marTop w:val="0"/>
          <w:marBottom w:val="0"/>
          <w:divBdr>
            <w:top w:val="none" w:sz="0" w:space="0" w:color="auto"/>
            <w:left w:val="none" w:sz="0" w:space="0" w:color="auto"/>
            <w:bottom w:val="none" w:sz="0" w:space="0" w:color="auto"/>
            <w:right w:val="none" w:sz="0" w:space="0" w:color="auto"/>
          </w:divBdr>
        </w:div>
        <w:div w:id="1251625205">
          <w:marLeft w:val="0"/>
          <w:marRight w:val="0"/>
          <w:marTop w:val="0"/>
          <w:marBottom w:val="0"/>
          <w:divBdr>
            <w:top w:val="none" w:sz="0" w:space="0" w:color="auto"/>
            <w:left w:val="none" w:sz="0" w:space="0" w:color="auto"/>
            <w:bottom w:val="none" w:sz="0" w:space="0" w:color="auto"/>
            <w:right w:val="none" w:sz="0" w:space="0" w:color="auto"/>
          </w:divBdr>
        </w:div>
        <w:div w:id="1935238572">
          <w:marLeft w:val="0"/>
          <w:marRight w:val="0"/>
          <w:marTop w:val="0"/>
          <w:marBottom w:val="0"/>
          <w:divBdr>
            <w:top w:val="none" w:sz="0" w:space="0" w:color="auto"/>
            <w:left w:val="none" w:sz="0" w:space="0" w:color="auto"/>
            <w:bottom w:val="none" w:sz="0" w:space="0" w:color="auto"/>
            <w:right w:val="none" w:sz="0" w:space="0" w:color="auto"/>
          </w:divBdr>
        </w:div>
        <w:div w:id="381252418">
          <w:marLeft w:val="0"/>
          <w:marRight w:val="0"/>
          <w:marTop w:val="0"/>
          <w:marBottom w:val="0"/>
          <w:divBdr>
            <w:top w:val="none" w:sz="0" w:space="0" w:color="auto"/>
            <w:left w:val="none" w:sz="0" w:space="0" w:color="auto"/>
            <w:bottom w:val="none" w:sz="0" w:space="0" w:color="auto"/>
            <w:right w:val="none" w:sz="0" w:space="0" w:color="auto"/>
          </w:divBdr>
        </w:div>
        <w:div w:id="1407261837">
          <w:marLeft w:val="0"/>
          <w:marRight w:val="0"/>
          <w:marTop w:val="0"/>
          <w:marBottom w:val="0"/>
          <w:divBdr>
            <w:top w:val="none" w:sz="0" w:space="0" w:color="auto"/>
            <w:left w:val="none" w:sz="0" w:space="0" w:color="auto"/>
            <w:bottom w:val="none" w:sz="0" w:space="0" w:color="auto"/>
            <w:right w:val="none" w:sz="0" w:space="0" w:color="auto"/>
          </w:divBdr>
        </w:div>
        <w:div w:id="1697803148">
          <w:marLeft w:val="0"/>
          <w:marRight w:val="0"/>
          <w:marTop w:val="0"/>
          <w:marBottom w:val="0"/>
          <w:divBdr>
            <w:top w:val="none" w:sz="0" w:space="0" w:color="auto"/>
            <w:left w:val="none" w:sz="0" w:space="0" w:color="auto"/>
            <w:bottom w:val="none" w:sz="0" w:space="0" w:color="auto"/>
            <w:right w:val="none" w:sz="0" w:space="0" w:color="auto"/>
          </w:divBdr>
        </w:div>
        <w:div w:id="182398975">
          <w:marLeft w:val="0"/>
          <w:marRight w:val="0"/>
          <w:marTop w:val="0"/>
          <w:marBottom w:val="0"/>
          <w:divBdr>
            <w:top w:val="none" w:sz="0" w:space="0" w:color="auto"/>
            <w:left w:val="none" w:sz="0" w:space="0" w:color="auto"/>
            <w:bottom w:val="none" w:sz="0" w:space="0" w:color="auto"/>
            <w:right w:val="none" w:sz="0" w:space="0" w:color="auto"/>
          </w:divBdr>
        </w:div>
        <w:div w:id="1583566006">
          <w:marLeft w:val="0"/>
          <w:marRight w:val="0"/>
          <w:marTop w:val="0"/>
          <w:marBottom w:val="0"/>
          <w:divBdr>
            <w:top w:val="none" w:sz="0" w:space="0" w:color="auto"/>
            <w:left w:val="none" w:sz="0" w:space="0" w:color="auto"/>
            <w:bottom w:val="none" w:sz="0" w:space="0" w:color="auto"/>
            <w:right w:val="none" w:sz="0" w:space="0" w:color="auto"/>
          </w:divBdr>
        </w:div>
        <w:div w:id="2005039854">
          <w:marLeft w:val="0"/>
          <w:marRight w:val="0"/>
          <w:marTop w:val="0"/>
          <w:marBottom w:val="0"/>
          <w:divBdr>
            <w:top w:val="none" w:sz="0" w:space="0" w:color="auto"/>
            <w:left w:val="none" w:sz="0" w:space="0" w:color="auto"/>
            <w:bottom w:val="none" w:sz="0" w:space="0" w:color="auto"/>
            <w:right w:val="none" w:sz="0" w:space="0" w:color="auto"/>
          </w:divBdr>
        </w:div>
        <w:div w:id="446659352">
          <w:marLeft w:val="0"/>
          <w:marRight w:val="0"/>
          <w:marTop w:val="0"/>
          <w:marBottom w:val="0"/>
          <w:divBdr>
            <w:top w:val="none" w:sz="0" w:space="0" w:color="auto"/>
            <w:left w:val="none" w:sz="0" w:space="0" w:color="auto"/>
            <w:bottom w:val="none" w:sz="0" w:space="0" w:color="auto"/>
            <w:right w:val="none" w:sz="0" w:space="0" w:color="auto"/>
          </w:divBdr>
        </w:div>
        <w:div w:id="2003509157">
          <w:marLeft w:val="0"/>
          <w:marRight w:val="0"/>
          <w:marTop w:val="0"/>
          <w:marBottom w:val="0"/>
          <w:divBdr>
            <w:top w:val="none" w:sz="0" w:space="0" w:color="auto"/>
            <w:left w:val="none" w:sz="0" w:space="0" w:color="auto"/>
            <w:bottom w:val="none" w:sz="0" w:space="0" w:color="auto"/>
            <w:right w:val="none" w:sz="0" w:space="0" w:color="auto"/>
          </w:divBdr>
        </w:div>
        <w:div w:id="541022961">
          <w:marLeft w:val="0"/>
          <w:marRight w:val="0"/>
          <w:marTop w:val="0"/>
          <w:marBottom w:val="0"/>
          <w:divBdr>
            <w:top w:val="none" w:sz="0" w:space="0" w:color="auto"/>
            <w:left w:val="none" w:sz="0" w:space="0" w:color="auto"/>
            <w:bottom w:val="none" w:sz="0" w:space="0" w:color="auto"/>
            <w:right w:val="none" w:sz="0" w:space="0" w:color="auto"/>
          </w:divBdr>
        </w:div>
        <w:div w:id="1769151973">
          <w:marLeft w:val="0"/>
          <w:marRight w:val="0"/>
          <w:marTop w:val="0"/>
          <w:marBottom w:val="0"/>
          <w:divBdr>
            <w:top w:val="none" w:sz="0" w:space="0" w:color="auto"/>
            <w:left w:val="none" w:sz="0" w:space="0" w:color="auto"/>
            <w:bottom w:val="none" w:sz="0" w:space="0" w:color="auto"/>
            <w:right w:val="none" w:sz="0" w:space="0" w:color="auto"/>
          </w:divBdr>
        </w:div>
        <w:div w:id="1644458715">
          <w:marLeft w:val="0"/>
          <w:marRight w:val="0"/>
          <w:marTop w:val="0"/>
          <w:marBottom w:val="0"/>
          <w:divBdr>
            <w:top w:val="none" w:sz="0" w:space="0" w:color="auto"/>
            <w:left w:val="none" w:sz="0" w:space="0" w:color="auto"/>
            <w:bottom w:val="none" w:sz="0" w:space="0" w:color="auto"/>
            <w:right w:val="none" w:sz="0" w:space="0" w:color="auto"/>
          </w:divBdr>
        </w:div>
        <w:div w:id="1663005503">
          <w:marLeft w:val="0"/>
          <w:marRight w:val="0"/>
          <w:marTop w:val="0"/>
          <w:marBottom w:val="0"/>
          <w:divBdr>
            <w:top w:val="none" w:sz="0" w:space="0" w:color="auto"/>
            <w:left w:val="none" w:sz="0" w:space="0" w:color="auto"/>
            <w:bottom w:val="none" w:sz="0" w:space="0" w:color="auto"/>
            <w:right w:val="none" w:sz="0" w:space="0" w:color="auto"/>
          </w:divBdr>
        </w:div>
        <w:div w:id="1586842267">
          <w:marLeft w:val="0"/>
          <w:marRight w:val="0"/>
          <w:marTop w:val="0"/>
          <w:marBottom w:val="0"/>
          <w:divBdr>
            <w:top w:val="none" w:sz="0" w:space="0" w:color="auto"/>
            <w:left w:val="none" w:sz="0" w:space="0" w:color="auto"/>
            <w:bottom w:val="none" w:sz="0" w:space="0" w:color="auto"/>
            <w:right w:val="none" w:sz="0" w:space="0" w:color="auto"/>
          </w:divBdr>
        </w:div>
        <w:div w:id="859323035">
          <w:marLeft w:val="0"/>
          <w:marRight w:val="0"/>
          <w:marTop w:val="0"/>
          <w:marBottom w:val="0"/>
          <w:divBdr>
            <w:top w:val="none" w:sz="0" w:space="0" w:color="auto"/>
            <w:left w:val="none" w:sz="0" w:space="0" w:color="auto"/>
            <w:bottom w:val="none" w:sz="0" w:space="0" w:color="auto"/>
            <w:right w:val="none" w:sz="0" w:space="0" w:color="auto"/>
          </w:divBdr>
        </w:div>
        <w:div w:id="2019690201">
          <w:marLeft w:val="0"/>
          <w:marRight w:val="0"/>
          <w:marTop w:val="0"/>
          <w:marBottom w:val="0"/>
          <w:divBdr>
            <w:top w:val="none" w:sz="0" w:space="0" w:color="auto"/>
            <w:left w:val="none" w:sz="0" w:space="0" w:color="auto"/>
            <w:bottom w:val="none" w:sz="0" w:space="0" w:color="auto"/>
            <w:right w:val="none" w:sz="0" w:space="0" w:color="auto"/>
          </w:divBdr>
        </w:div>
        <w:div w:id="966740054">
          <w:marLeft w:val="0"/>
          <w:marRight w:val="0"/>
          <w:marTop w:val="0"/>
          <w:marBottom w:val="0"/>
          <w:divBdr>
            <w:top w:val="none" w:sz="0" w:space="0" w:color="auto"/>
            <w:left w:val="none" w:sz="0" w:space="0" w:color="auto"/>
            <w:bottom w:val="none" w:sz="0" w:space="0" w:color="auto"/>
            <w:right w:val="none" w:sz="0" w:space="0" w:color="auto"/>
          </w:divBdr>
        </w:div>
        <w:div w:id="454103186">
          <w:marLeft w:val="0"/>
          <w:marRight w:val="0"/>
          <w:marTop w:val="0"/>
          <w:marBottom w:val="0"/>
          <w:divBdr>
            <w:top w:val="none" w:sz="0" w:space="0" w:color="auto"/>
            <w:left w:val="none" w:sz="0" w:space="0" w:color="auto"/>
            <w:bottom w:val="none" w:sz="0" w:space="0" w:color="auto"/>
            <w:right w:val="none" w:sz="0" w:space="0" w:color="auto"/>
          </w:divBdr>
        </w:div>
        <w:div w:id="1075862759">
          <w:marLeft w:val="0"/>
          <w:marRight w:val="0"/>
          <w:marTop w:val="0"/>
          <w:marBottom w:val="0"/>
          <w:divBdr>
            <w:top w:val="none" w:sz="0" w:space="0" w:color="auto"/>
            <w:left w:val="none" w:sz="0" w:space="0" w:color="auto"/>
            <w:bottom w:val="none" w:sz="0" w:space="0" w:color="auto"/>
            <w:right w:val="none" w:sz="0" w:space="0" w:color="auto"/>
          </w:divBdr>
        </w:div>
        <w:div w:id="875581093">
          <w:marLeft w:val="0"/>
          <w:marRight w:val="0"/>
          <w:marTop w:val="0"/>
          <w:marBottom w:val="0"/>
          <w:divBdr>
            <w:top w:val="none" w:sz="0" w:space="0" w:color="auto"/>
            <w:left w:val="none" w:sz="0" w:space="0" w:color="auto"/>
            <w:bottom w:val="none" w:sz="0" w:space="0" w:color="auto"/>
            <w:right w:val="none" w:sz="0" w:space="0" w:color="auto"/>
          </w:divBdr>
        </w:div>
        <w:div w:id="739521353">
          <w:marLeft w:val="0"/>
          <w:marRight w:val="0"/>
          <w:marTop w:val="0"/>
          <w:marBottom w:val="0"/>
          <w:divBdr>
            <w:top w:val="none" w:sz="0" w:space="0" w:color="auto"/>
            <w:left w:val="none" w:sz="0" w:space="0" w:color="auto"/>
            <w:bottom w:val="none" w:sz="0" w:space="0" w:color="auto"/>
            <w:right w:val="none" w:sz="0" w:space="0" w:color="auto"/>
          </w:divBdr>
        </w:div>
        <w:div w:id="2126189329">
          <w:marLeft w:val="0"/>
          <w:marRight w:val="0"/>
          <w:marTop w:val="0"/>
          <w:marBottom w:val="0"/>
          <w:divBdr>
            <w:top w:val="none" w:sz="0" w:space="0" w:color="auto"/>
            <w:left w:val="none" w:sz="0" w:space="0" w:color="auto"/>
            <w:bottom w:val="none" w:sz="0" w:space="0" w:color="auto"/>
            <w:right w:val="none" w:sz="0" w:space="0" w:color="auto"/>
          </w:divBdr>
        </w:div>
        <w:div w:id="51929855">
          <w:marLeft w:val="0"/>
          <w:marRight w:val="0"/>
          <w:marTop w:val="0"/>
          <w:marBottom w:val="0"/>
          <w:divBdr>
            <w:top w:val="none" w:sz="0" w:space="0" w:color="auto"/>
            <w:left w:val="none" w:sz="0" w:space="0" w:color="auto"/>
            <w:bottom w:val="none" w:sz="0" w:space="0" w:color="auto"/>
            <w:right w:val="none" w:sz="0" w:space="0" w:color="auto"/>
          </w:divBdr>
        </w:div>
        <w:div w:id="1877153289">
          <w:marLeft w:val="0"/>
          <w:marRight w:val="0"/>
          <w:marTop w:val="0"/>
          <w:marBottom w:val="0"/>
          <w:divBdr>
            <w:top w:val="none" w:sz="0" w:space="0" w:color="auto"/>
            <w:left w:val="none" w:sz="0" w:space="0" w:color="auto"/>
            <w:bottom w:val="none" w:sz="0" w:space="0" w:color="auto"/>
            <w:right w:val="none" w:sz="0" w:space="0" w:color="auto"/>
          </w:divBdr>
        </w:div>
      </w:divsChild>
    </w:div>
    <w:div w:id="2001421932">
      <w:bodyDiv w:val="1"/>
      <w:marLeft w:val="0"/>
      <w:marRight w:val="0"/>
      <w:marTop w:val="0"/>
      <w:marBottom w:val="0"/>
      <w:divBdr>
        <w:top w:val="none" w:sz="0" w:space="0" w:color="auto"/>
        <w:left w:val="none" w:sz="0" w:space="0" w:color="auto"/>
        <w:bottom w:val="none" w:sz="0" w:space="0" w:color="auto"/>
        <w:right w:val="none" w:sz="0" w:space="0" w:color="auto"/>
      </w:divBdr>
      <w:divsChild>
        <w:div w:id="1006323583">
          <w:marLeft w:val="0"/>
          <w:marRight w:val="0"/>
          <w:marTop w:val="0"/>
          <w:marBottom w:val="0"/>
          <w:divBdr>
            <w:top w:val="none" w:sz="0" w:space="0" w:color="auto"/>
            <w:left w:val="none" w:sz="0" w:space="0" w:color="auto"/>
            <w:bottom w:val="none" w:sz="0" w:space="0" w:color="auto"/>
            <w:right w:val="none" w:sz="0" w:space="0" w:color="auto"/>
          </w:divBdr>
          <w:divsChild>
            <w:div w:id="1144931130">
              <w:marLeft w:val="0"/>
              <w:marRight w:val="0"/>
              <w:marTop w:val="0"/>
              <w:marBottom w:val="0"/>
              <w:divBdr>
                <w:top w:val="none" w:sz="0" w:space="0" w:color="auto"/>
                <w:left w:val="none" w:sz="0" w:space="0" w:color="auto"/>
                <w:bottom w:val="none" w:sz="0" w:space="0" w:color="auto"/>
                <w:right w:val="none" w:sz="0" w:space="0" w:color="auto"/>
              </w:divBdr>
            </w:div>
            <w:div w:id="536313158">
              <w:marLeft w:val="0"/>
              <w:marRight w:val="0"/>
              <w:marTop w:val="0"/>
              <w:marBottom w:val="0"/>
              <w:divBdr>
                <w:top w:val="none" w:sz="0" w:space="0" w:color="auto"/>
                <w:left w:val="none" w:sz="0" w:space="0" w:color="auto"/>
                <w:bottom w:val="none" w:sz="0" w:space="0" w:color="auto"/>
                <w:right w:val="none" w:sz="0" w:space="0" w:color="auto"/>
              </w:divBdr>
            </w:div>
            <w:div w:id="575165833">
              <w:marLeft w:val="0"/>
              <w:marRight w:val="0"/>
              <w:marTop w:val="0"/>
              <w:marBottom w:val="0"/>
              <w:divBdr>
                <w:top w:val="none" w:sz="0" w:space="0" w:color="auto"/>
                <w:left w:val="none" w:sz="0" w:space="0" w:color="auto"/>
                <w:bottom w:val="none" w:sz="0" w:space="0" w:color="auto"/>
                <w:right w:val="none" w:sz="0" w:space="0" w:color="auto"/>
              </w:divBdr>
            </w:div>
            <w:div w:id="97063960">
              <w:marLeft w:val="0"/>
              <w:marRight w:val="0"/>
              <w:marTop w:val="0"/>
              <w:marBottom w:val="0"/>
              <w:divBdr>
                <w:top w:val="none" w:sz="0" w:space="0" w:color="auto"/>
                <w:left w:val="none" w:sz="0" w:space="0" w:color="auto"/>
                <w:bottom w:val="none" w:sz="0" w:space="0" w:color="auto"/>
                <w:right w:val="none" w:sz="0" w:space="0" w:color="auto"/>
              </w:divBdr>
            </w:div>
            <w:div w:id="21098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ch.cbd.int/about/obligations" TargetMode="External"/><Relationship Id="rId13" Type="http://schemas.openxmlformats.org/officeDocument/2006/relationships/hyperlink" Target="http://europa.eu/rapid/press-release_MEMO-14-411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d.int/abs/text/articles/default.shtml?sec=abs-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sch.cbd.int/countr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bsch.cbd.int/" TargetMode="External"/><Relationship Id="rId4" Type="http://schemas.openxmlformats.org/officeDocument/2006/relationships/settings" Target="settings.xml"/><Relationship Id="rId9" Type="http://schemas.openxmlformats.org/officeDocument/2006/relationships/hyperlink" Target="https://www.cbd.int/abs/" TargetMode="External"/><Relationship Id="rId14" Type="http://schemas.openxmlformats.org/officeDocument/2006/relationships/hyperlink" Target="https://www.cbd.int/abs/information-ki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49F7-7CB5-4409-B1DC-BEDA3A53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RBINS</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Anne-Julie Rochette</dc:creator>
  <cp:lastModifiedBy>Han De Koeijer</cp:lastModifiedBy>
  <cp:revision>4</cp:revision>
  <cp:lastPrinted>2015-02-19T14:34:00Z</cp:lastPrinted>
  <dcterms:created xsi:type="dcterms:W3CDTF">2015-02-19T14:28:00Z</dcterms:created>
  <dcterms:modified xsi:type="dcterms:W3CDTF">2015-02-19T14:35:00Z</dcterms:modified>
</cp:coreProperties>
</file>